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推荐奋进新时代展览馆观后感简短(六篇)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奋进新时代展览馆观后感简短一根据市委的统一安排，我按照习近平***对学习贯彻十九大精神提出的学懂、弄通、做实的要求，结合东湖高新区的实际，围绕“学好新思想、勇担新使命、奋力新作为”这个题目，谈三点学习体会，与大家交流。一、深刻把握十九大...</w:t>
      </w:r>
    </w:p>
    <w:p>
      <w:pPr>
        <w:ind w:left="0" w:right="0" w:firstLine="560"/>
        <w:spacing w:before="450" w:after="450" w:line="312" w:lineRule="auto"/>
      </w:pPr>
      <w:r>
        <w:rPr>
          <w:rFonts w:ascii="黑体" w:hAnsi="黑体" w:eastAsia="黑体" w:cs="黑体"/>
          <w:color w:val="000000"/>
          <w:sz w:val="36"/>
          <w:szCs w:val="36"/>
          <w:b w:val="1"/>
          <w:bCs w:val="1"/>
        </w:rPr>
        <w:t xml:space="preserve">推荐奋进新时代展览馆观后感简短一</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_年基本实现现代化，202_年建成社会主义现代化强国，充分体现了我们党的大历史观、大时代观、大战略观。这一新战略，一是时间提前，提前15年，到202_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加快建设现代化经济体系，努力推动xx经济发展质量变革、效益变革、动力变革，尽到东湖高新区的职责，作出东湖高新区的贡献。初步考虑从五个方面着力：</w:t>
      </w:r>
    </w:p>
    <w:p>
      <w:pPr>
        <w:ind w:left="0" w:right="0" w:firstLine="560"/>
        <w:spacing w:before="450" w:after="450" w:line="312" w:lineRule="auto"/>
      </w:pPr>
      <w:r>
        <w:rPr>
          <w:rFonts w:ascii="宋体" w:hAnsi="宋体" w:eastAsia="宋体" w:cs="宋体"/>
          <w:color w:val="000"/>
          <w:sz w:val="28"/>
          <w:szCs w:val="28"/>
        </w:rPr>
        <w:t xml:space="preserve">一是牢记一个使命。始终牢记习近平***的殷殷嘱托，把光谷梦融入中国梦之中，坚定不移贯彻落实创新驱动发展战略，大力实施“双自联动”“双轮驱动”，抢抓全球新一轮科技革命机遇，聚全球资源、建世界光谷，实现建设“天下谷——有全球影响力创新创业中心”的光谷梦。</w:t>
      </w:r>
    </w:p>
    <w:p>
      <w:pPr>
        <w:ind w:left="0" w:right="0" w:firstLine="560"/>
        <w:spacing w:before="450" w:after="450" w:line="312" w:lineRule="auto"/>
      </w:pPr>
      <w:r>
        <w:rPr>
          <w:rFonts w:ascii="宋体" w:hAnsi="宋体" w:eastAsia="宋体" w:cs="宋体"/>
          <w:color w:val="000"/>
          <w:sz w:val="28"/>
          <w:szCs w:val="28"/>
        </w:rPr>
        <w:t xml:space="preserve">二是突出两项对标。与世界一流的创新型城市、一流的创新型地区对标，找准差距，学好经验，明确努力方向。第一是对标硅谷找差距，加快集聚全球优势资源。美国有硅谷，中国有光谷。硅谷是全球创新尖峰地区的代表，具有完善的收益分享制度和长效激励机制，聚集了一大批世界级顶尖人才;硅谷是全球新兴产业的策源地，持续探索新模式、新业态，不断催生出引领科技潮流的前沿产业;硅谷是全球优秀创新型企业的栖息地，倡导“不创新毋宁死”“可以失败，但不可以不创新”的理念，形成了领先全球的创新创业文化。光谷与之的差距就在于“三个缺”：一缺完善的人才服务体系，人才培养、激励机制不够健全，坐拥丰富的科教人才资源，却难以“得天下英才而用之”;二缺原创性的科技创新成果，少有颠覆性的技术，缺乏引发产业变革的深度研究;三缺浓厚的创新创业氛围，虽然有“敢于冒险、鼓励创新、崇尚成功、宽容失败”的文化，但社会对于创新创业的推崇和支持还不足，尤其是对创业失败者、冒险者的理解和包容还不够。第二是对标深圳学经验，加快构建创新创业高地。深圳是一座新兴移民城市，具有极强的包容性，“来了就是深圳人”的巨幅广告矗立在机场、火车站的显著位置;深圳是中国最具活力的创新型城市，具有发达的创业投资体系，汇集全国知名的天使投资人，创投机构过万家;深圳是我国产业经济重镇，具备健全完善的产业生态，拥有3万家科技型企业，其中千亿级科技型企业3家、百亿级17家、超亿级一千余家。光谷与之的差距就在于“三个少”：一是具有国际影响力的领军企业少，还没有千亿级企业，百亿级企业也不足10家;二是完整的产业生态链少，很多企业在本地找不到配套供应商，产业生态亟待拉长补足;三是著名创业投资机构少，孵化器、众创空间等各类创业投资机构只有1500多家，红杉资本、idg、经纬等著名创投机构还没有在光谷落地生根。</w:t>
      </w:r>
    </w:p>
    <w:p>
      <w:pPr>
        <w:ind w:left="0" w:right="0" w:firstLine="560"/>
        <w:spacing w:before="450" w:after="450" w:line="312" w:lineRule="auto"/>
      </w:pPr>
      <w:r>
        <w:rPr>
          <w:rFonts w:ascii="宋体" w:hAnsi="宋体" w:eastAsia="宋体" w:cs="宋体"/>
          <w:color w:val="000"/>
          <w:sz w:val="28"/>
          <w:szCs w:val="28"/>
        </w:rPr>
        <w:t xml:space="preserve">三是深化“三办”“三改”。“三办”主要是结合推进自贸区建设，进一步深化“放管服”改革，持续优化“马上办、网上办、一次办”政务服务，整合责权清单，压减审批事项，简化服务流程，完善智慧政务，加强自贸区政务服务专区建设，实现对内涉外服务一体化、审批服务一体化。“三改”就是深化科技、金融、商事三项体制改革：进一步加大科技成果使用、处置、收益“三权”改革力度，探索实施科技成果所有权混合所有制改革，建立自贸区重点产业专利导航制度和重点产业知识产权快速协同保护机制;开展投贷联动、投保联动、专利保险试点，发展融资租赁、商业保理、信贷资产证券化等新业态，化解科技型中小企业融资难问题;深化商事制度改革，推动投资贸易便利化，实施外商投资准入前国民待遇加负面清单管理制度，推行“一线放开、二线管住”“宽进严出”监管新模式，推动分类监管、区港联动，提升投资贸易便利化水平。</w:t>
      </w:r>
    </w:p>
    <w:p>
      <w:pPr>
        <w:ind w:left="0" w:right="0" w:firstLine="560"/>
        <w:spacing w:before="450" w:after="450" w:line="312" w:lineRule="auto"/>
      </w:pPr>
      <w:r>
        <w:rPr>
          <w:rFonts w:ascii="宋体" w:hAnsi="宋体" w:eastAsia="宋体" w:cs="宋体"/>
          <w:color w:val="000"/>
          <w:sz w:val="28"/>
          <w:szCs w:val="28"/>
        </w:rPr>
        <w:t xml:space="preserve">四是聚集四大资源。加快聚集党的建设资源，认真贯彻落实“党是领导一切的”原则，大力实施“红色引擎工程”，充分发挥“互联网+”优势，推广“网红党支部”经验，解决好因网而生、因网而增、因网而变的问题，做好网络空间党的工作，突出加强新经济组织党的建设，不断创新党的组织、党的活动和党的工作，以党坚强有力的领导推动高新区各行各业健康可持续发展。加快聚集科技创新资源，瞄准世界科技前沿和未来方向，围绕战略新兴产业，采取“引、联、转、吸”等多种方式，深化创新型研发机构、产业技术创新联盟等创新平台的建设发展，加快推进xx国家光电实验室(升级版)、国家基因库、生物样本库等重大创新平台建设。加快聚集高端人才资源，大力实施“四大资智聚汉”工程，做实做好“双招双引”，引进一批诺奖级、院士级全球战略科学家、产业科学家，一批战略科技人才、产业领军人才、国际工匠人才，以及相关领域的商界领袖、管理型人才和创新创业人才。加快聚集科技金融资源，以金融服务实体经济为主线，以科技金融创新改革为特色，加大政策创新和支持力度，加快集聚科技金融资源，深化科技金融创新，推动金融对外开放，优化金融发展环境，构建适应科技型企业全生命周期的现代科技金融投融资服务体系。</w:t>
      </w:r>
    </w:p>
    <w:p>
      <w:pPr>
        <w:ind w:left="0" w:right="0" w:firstLine="560"/>
        <w:spacing w:before="450" w:after="450" w:line="312" w:lineRule="auto"/>
      </w:pPr>
      <w:r>
        <w:rPr>
          <w:rFonts w:ascii="宋体" w:hAnsi="宋体" w:eastAsia="宋体" w:cs="宋体"/>
          <w:color w:val="000"/>
          <w:sz w:val="28"/>
          <w:szCs w:val="28"/>
        </w:rPr>
        <w:t xml:space="preserve">五是推进“五谷共建”。光是产业形态，谷是体制机制创新。东湖高新区将按照市委市政府和一新书记、万勇市长的要求，把“五谷共建”作为推动发展的总抓手，聚焦“5+2”产业体系，突破性地发展壮大战略性新兴产业，加快发展新动能转换，加速推进“一谷”向“五谷”裂变。“光谷”重点是巩固提升我们世界级光电子信息产业基地竞争地位，打造“芯片-显示-智能终端”全产业链，构筑万亿级光电子信息产业集群;“药谷”重点是建设国际生命健康产业基地，打造一流的生物产业园区，代表中国同全球生物巨头竞争;“智谷”重点是发展大数据、云计算、人工智能和移动互联网产业，建立“互联网+制造”融合发展体制机制。“金谷”重点是以产业基金群为核心抓手，建设以新兴金融机构为主题的科技金融组织体系。“才谷”重点是打造国际人才自由港，加快构建国际人才综合服务平台，为国际人才提供与全球城市无差异的高效便捷服务，吸引国际高端人才落户。通过着力推进“五谷共建”，奋力实现“五谷丰登”。</w:t>
      </w:r>
    </w:p>
    <w:p>
      <w:pPr>
        <w:ind w:left="0" w:right="0" w:firstLine="560"/>
        <w:spacing w:before="450" w:after="450" w:line="312" w:lineRule="auto"/>
      </w:pPr>
      <w:r>
        <w:rPr>
          <w:rFonts w:ascii="宋体" w:hAnsi="宋体" w:eastAsia="宋体" w:cs="宋体"/>
          <w:color w:val="000"/>
          <w:sz w:val="28"/>
          <w:szCs w:val="28"/>
        </w:rPr>
        <w:t xml:space="preserve">三、深刻聚焦新时代新思想的落地实践</w:t>
      </w:r>
    </w:p>
    <w:p>
      <w:pPr>
        <w:ind w:left="0" w:right="0" w:firstLine="560"/>
        <w:spacing w:before="450" w:after="450" w:line="312" w:lineRule="auto"/>
      </w:pPr>
      <w:r>
        <w:rPr>
          <w:rFonts w:ascii="宋体" w:hAnsi="宋体" w:eastAsia="宋体" w:cs="宋体"/>
          <w:color w:val="000"/>
          <w:sz w:val="28"/>
          <w:szCs w:val="28"/>
        </w:rPr>
        <w:t xml:space="preserve">习近平***强调，清谈误国、实干兴邦，一分部署、九分落实。学习贯彻党的十九大精神，就是要把习近平新时代中国特色社会主义思想作为新时代的根本遵循，以钉钉子的精神持续抓落地，以实实在在的举措精心抓落实，确保党的十九大精神在本部门、本单位落实落地。</w:t>
      </w:r>
    </w:p>
    <w:p>
      <w:pPr>
        <w:ind w:left="0" w:right="0" w:firstLine="560"/>
        <w:spacing w:before="450" w:after="450" w:line="312" w:lineRule="auto"/>
      </w:pPr>
      <w:r>
        <w:rPr>
          <w:rFonts w:ascii="宋体" w:hAnsi="宋体" w:eastAsia="宋体" w:cs="宋体"/>
          <w:color w:val="000"/>
          <w:sz w:val="28"/>
          <w:szCs w:val="28"/>
        </w:rPr>
        <w:t xml:space="preserve">一要在思想引领上做实。回顾东湖高新区过去五年的历程，之所以能够取得较大的进步，最根本的还是靠以习近平同志为核心的党中央的坚强领导，靠习近平新时代中国特色社会主义思想的科学指引，尤其是习近平***20_年7月21日亲临东湖高新区视察，对我们作出重要指示、提出殷殷嘱托，是引领我们创新发展的指路明灯，是指引我们开拓进取的动力之源。我们深深感到，学习贯彻党的十九大精神，首先是要自觉用习近平新时代中国特色社会主义思想武装头脑、引领思想、指导实践，把坚定理想信念作为人生头等大事，以理论上的清醒，保证政治上的坚定、信仰上的坚定。要真武装、全武装，真正做到政治认同、思想认同、情感认同，把准思想理论的“定盘星”，坚定理想信念的“主心骨”，筑牢“四个自信”的“压舱石”，坚决维护以习近平同志为核心的党中央权威和集中统一领导。必须牢固树立“四个意识”，始终在政治立场、政治方向、政治原则、政治道路上同以习近平同志为核心的党中央保持高度一致，坚决把党中央的决策部署不折不扣落到实处。</w:t>
      </w:r>
    </w:p>
    <w:p>
      <w:pPr>
        <w:ind w:left="0" w:right="0" w:firstLine="560"/>
        <w:spacing w:before="450" w:after="450" w:line="312" w:lineRule="auto"/>
      </w:pPr>
      <w:r>
        <w:rPr>
          <w:rFonts w:ascii="宋体" w:hAnsi="宋体" w:eastAsia="宋体" w:cs="宋体"/>
          <w:color w:val="000"/>
          <w:sz w:val="28"/>
          <w:szCs w:val="28"/>
        </w:rPr>
        <w:t xml:space="preserve">二要在提振精神上做实。共产党人的精气神，折射出政治信仰、品格修养和人生态度。习近平***讲，完成非凡之事，要有非凡之精神和行动。习近平***在谈“信仰的力量”时，特地讲到“毛主席一家为革命牺牲6位亲人，徐海东大将家族牺牲70多人，贺龙元帅的贺氏宗亲中有名有姓的烈士就有202_人”，特别是讲他读方志敏烈士在狱中写下的《清贫》一书时，***指出“那里面表达了老一辈共产党人的爱和憎，回答了什么是真正的贫和富，什么是人生最大的快乐，什么是革命者的伟大信仰，人到底怎样活着才有价值”。新时代，党员的政治信仰、干部的精神状态对区域发展起着决定性的关键作用。“新时期党员干部的楷模”廖俊波是新时期的典型，在他的带领下，一年多时间，福建省排名末尾的政和县发生脱胎换骨的变化，县域经济发展指数提升35位，上升幅度全省第一。这就是信仰的伟力、精神的力量，崇高的政治信仰给人以非凡之精神，鼓舞人付诸非凡之行动。习近平新时代中国特色社会主义思想就是补足新时代共产党人精神之“钙”的一剂良方。我们要通过学习新思想，提升政治品格，提振精气神，以永不懈怠的精神状态和一往无前的奋斗姿态，登高望远、居安思危，勇于改革、勇于创新，永不僵化、永不停滞，朝着十九大和省第十一次党代会、市第十三次党代会确定的目标，持续钉钉子，跑好接力赛，走好赶考路。</w:t>
      </w:r>
    </w:p>
    <w:p>
      <w:pPr>
        <w:ind w:left="0" w:right="0" w:firstLine="560"/>
        <w:spacing w:before="450" w:after="450" w:line="312" w:lineRule="auto"/>
      </w:pPr>
      <w:r>
        <w:rPr>
          <w:rFonts w:ascii="宋体" w:hAnsi="宋体" w:eastAsia="宋体" w:cs="宋体"/>
          <w:color w:val="000"/>
          <w:sz w:val="28"/>
          <w:szCs w:val="28"/>
        </w:rPr>
        <w:t xml:space="preserve">三要在增强本领上做实。习近平***强调，我们既要政治过硬，又要本领高强。领导干部不仅要有担当的宽肩膀，还得有成事的真本领。各级领导干部要按照习近平***的要求，切实增强“八种本领”(学习本领、政治领导本领、改革创新本领、科学发展本领、依法执政本领、群众工作本领、狠抓落实本领、驾驭风险本领)，不断提高“八种思维”能力(一新书记强调的战略思维、系统思维、辩证思维、创新思维、精准思维、民本思维、法治思维、底线思维)，增强工作的原则性、系统性、预见性、创造性。新时代的发展比以往更加复杂，我们要善于用新思想来认识发展规律、把握发展规律，自觉遵循规律、善于运用规律，这是谋事之基、成事之要。习近平***要求，广大领导干部要带头学、深入学、持久学，不断提高本领，成为勤奋学习、善于思考的模范，成为解放思想、与时俱进的模范，成为学以致用、用有所成的模范。</w:t>
      </w:r>
    </w:p>
    <w:p>
      <w:pPr>
        <w:ind w:left="0" w:right="0" w:firstLine="560"/>
        <w:spacing w:before="450" w:after="450" w:line="312" w:lineRule="auto"/>
      </w:pPr>
      <w:r>
        <w:rPr>
          <w:rFonts w:ascii="宋体" w:hAnsi="宋体" w:eastAsia="宋体" w:cs="宋体"/>
          <w:color w:val="000"/>
          <w:sz w:val="28"/>
          <w:szCs w:val="28"/>
        </w:rPr>
        <w:t xml:space="preserve">四要在担当作为上做实。习近平***指出，“新征程上，不可能都是平坦的大道，我们将会面对许多重大挑战、重大风险、重大阻力、重大矛盾，领导干部必须有强烈的担当精神。”担当见精神、担当见境界、担当见品格。进入新时代，我们xx站到了一个新的起点上，要推进“三化大xx”建设，要全面开启复兴大xx的新征程，面对人民群众日益增长的美好生活需要与发展不平衡不充分之间的矛盾，只有弘扬强烈的担当精神，才能在攻坚克难中不断打开发展新局面。我们领导干部都要争当破解难题的“主攻手”，绝不当“二传手”。我们决不能回避疑难杂症，决不能惧怕矛盾斗争，决不能放弃原则立场，要坚决做到矛盾面前不绕道、问题面前不回避、困难面前不退缩，要拿出担当的勇气，负责的态度，知难而进、迎难而上，不断把各项工作推向前进。东湖高新区将更加紧密地团结在以习近平***为核心的党中央周围，以习近平新时代中国特色社会主义思想为指引，坚定不移地牢记习近平***的殷殷嘱托，按照习近平***坚持走自主创新发展之路的谆谆教导，围绕省市党代会对东湖高新区的发展定位，充分发挥多项国家、省市重大改革试点任务叠加的优势，以盯住干、马上办、改到位的劲头，以滚石上山的精神，不破楼兰誓不还的气概，把发展思路谋划得更加科学合理，把发展举措落实得更加扎实有效，以发展的新作为检验学习贯彻十九大精神的新成效，以光谷新时代的新成就，为湖北“建成支点、走在前列”和“三化大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推荐奋进新时代展览馆观后感简短二</w:t>
      </w:r>
    </w:p>
    <w:p>
      <w:pPr>
        <w:ind w:left="0" w:right="0" w:firstLine="560"/>
        <w:spacing w:before="450" w:after="450" w:line="312" w:lineRule="auto"/>
      </w:pPr>
      <w:r>
        <w:rPr>
          <w:rFonts w:ascii="宋体" w:hAnsi="宋体" w:eastAsia="宋体" w:cs="宋体"/>
          <w:color w:val="000"/>
          <w:sz w:val="28"/>
          <w:szCs w:val="28"/>
        </w:rPr>
        <w:t xml:space="preserve">20_年8月28日至30日，矿党委组织党支部书记、中层干部、团支部书记等相关人员在五楼会议室进行党的理论知识培训学习。期间，张永文书记给我们讲了《勇担当、善作为，努力奋进新时代》、陈安勇矿长给我们讲了《新形势任务》、杨文华副书记给我们讲了《中国共产党章程》、刘艳琼部长给我们讲了《党务工作基础知识》、高天福团委书记给我们讲了《互联网+学建》、赵建兴教授给我们讲了《现代企业员工心理调试》同时观看了《20世纪中国发展道路三次转变》等等。</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560"/>
        <w:spacing w:before="450" w:after="450" w:line="312" w:lineRule="auto"/>
      </w:pPr>
      <w:r>
        <w:rPr>
          <w:rFonts w:ascii="黑体" w:hAnsi="黑体" w:eastAsia="黑体" w:cs="黑体"/>
          <w:color w:val="000000"/>
          <w:sz w:val="36"/>
          <w:szCs w:val="36"/>
          <w:b w:val="1"/>
          <w:bCs w:val="1"/>
        </w:rPr>
        <w:t xml:space="preserve">推荐奋进新时代展览馆观后感简短三</w:t>
      </w:r>
    </w:p>
    <w:p>
      <w:pPr>
        <w:ind w:left="0" w:right="0" w:firstLine="560"/>
        <w:spacing w:before="450" w:after="450" w:line="312" w:lineRule="auto"/>
      </w:pPr>
      <w:r>
        <w:rPr>
          <w:rFonts w:ascii="宋体" w:hAnsi="宋体" w:eastAsia="宋体" w:cs="宋体"/>
          <w:color w:val="000"/>
          <w:sz w:val="28"/>
          <w:szCs w:val="28"/>
        </w:rPr>
        <w:t xml:space="preserve">一个春心荡漾、乐享青春的年纪。可她，在18岁时，遇到了一件不幸的事。但又称，发生了一件奇迹。</w:t>
      </w:r>
    </w:p>
    <w:p>
      <w:pPr>
        <w:ind w:left="0" w:right="0" w:firstLine="560"/>
        <w:spacing w:before="450" w:after="450" w:line="312" w:lineRule="auto"/>
      </w:pPr>
      <w:r>
        <w:rPr>
          <w:rFonts w:ascii="宋体" w:hAnsi="宋体" w:eastAsia="宋体" w:cs="宋体"/>
          <w:color w:val="000"/>
          <w:sz w:val="28"/>
          <w:szCs w:val="28"/>
        </w:rPr>
        <w:t xml:space="preserve">那天，阳光不燥，微风正好，蓝天托着白云。她来不及欣赏这美丽的风景，就急匆匆地赶往农田中。途中，要经过一条大渠。这条渠，有百年历史，水非常汹涌。她害怕去迟了，于是，一路上小跑起来。到了渠边，她仍然飞奔着。可就在这时，说时迟，那时快。她一不小心掉入了那条看似平静，实则，隐藏着极大杀机的水渠中。</w:t>
      </w:r>
    </w:p>
    <w:p>
      <w:pPr>
        <w:ind w:left="0" w:right="0" w:firstLine="560"/>
        <w:spacing w:before="450" w:after="450" w:line="312" w:lineRule="auto"/>
      </w:pPr>
      <w:r>
        <w:rPr>
          <w:rFonts w:ascii="宋体" w:hAnsi="宋体" w:eastAsia="宋体" w:cs="宋体"/>
          <w:color w:val="000"/>
          <w:sz w:val="28"/>
          <w:szCs w:val="28"/>
        </w:rPr>
        <w:t xml:space="preserve">她挣扎着，可是，她越挣扎，水越猖狂。她这时才感觉到这水像一个脾气暴躁的大汉。这时，奇迹发生了：离她十米远有一对汉族兄弟瞧见了，兄弟俩不顾生命；不顾渠水的汹涌；更不顾一切。一个赶忙跳下去救那位回族女子，另一个则在旁边寻找长棍什么的。大哥拦住女子。而小弟也找到了一根很长的竹竿。他爬下把竹竿的另一头递给大哥。可是，由于水的凶猛，大哥抓了一次又一次，才抓住了竹竿。在俩兄弟的默契配合下。他们战胜了汹涌的渠水。这位脾气暴躁的大汉都不得不在他们面前“低头弯腰”。救上了那位女子。</w:t>
      </w:r>
    </w:p>
    <w:p>
      <w:pPr>
        <w:ind w:left="0" w:right="0" w:firstLine="560"/>
        <w:spacing w:before="450" w:after="450" w:line="312" w:lineRule="auto"/>
      </w:pPr>
      <w:r>
        <w:rPr>
          <w:rFonts w:ascii="宋体" w:hAnsi="宋体" w:eastAsia="宋体" w:cs="宋体"/>
          <w:color w:val="000"/>
          <w:sz w:val="28"/>
          <w:szCs w:val="28"/>
        </w:rPr>
        <w:t xml:space="preserve">后来，那位女子的父亲带着礼物，亲自去拜访这对“救命恩人”。虽然他们的民族不同，但他们就像一家人似的。从此幸福的生活。</w:t>
      </w:r>
    </w:p>
    <w:p>
      <w:pPr>
        <w:ind w:left="0" w:right="0" w:firstLine="560"/>
        <w:spacing w:before="450" w:after="450" w:line="312" w:lineRule="auto"/>
      </w:pPr>
      <w:r>
        <w:rPr>
          <w:rFonts w:ascii="宋体" w:hAnsi="宋体" w:eastAsia="宋体" w:cs="宋体"/>
          <w:color w:val="000"/>
          <w:sz w:val="28"/>
          <w:szCs w:val="28"/>
        </w:rPr>
        <w:t xml:space="preserve">由此看来，我们只有放下民族不同，方可团结一致。唯有团结一致，我们的祖国才可以变得更加强盛。“团结就是力量”，这句话说的好。如果我们不团结，会有今天的幸福生活吗?如果他们弟兄俩不团结。就来那位女子6和她的青春吗?我想：这是不可能的。</w:t>
      </w:r>
    </w:p>
    <w:p>
      <w:pPr>
        <w:ind w:left="0" w:right="0" w:firstLine="560"/>
        <w:spacing w:before="450" w:after="450" w:line="312" w:lineRule="auto"/>
      </w:pPr>
      <w:r>
        <w:rPr>
          <w:rFonts w:ascii="宋体" w:hAnsi="宋体" w:eastAsia="宋体" w:cs="宋体"/>
          <w:color w:val="000"/>
          <w:sz w:val="28"/>
          <w:szCs w:val="28"/>
        </w:rPr>
        <w:t xml:space="preserve">放下纠缠，彼此和好；放下心结，共筑大事；放下恩怨，团结一致。我们五十六个民族，就像石榴那样。紧紧的团结在一起，组成一个大家庭。民族团结意识，应该烙在每个人的心中。</w:t>
      </w:r>
    </w:p>
    <w:p>
      <w:pPr>
        <w:ind w:left="0" w:right="0" w:firstLine="560"/>
        <w:spacing w:before="450" w:after="450" w:line="312" w:lineRule="auto"/>
      </w:pPr>
      <w:r>
        <w:rPr>
          <w:rFonts w:ascii="宋体" w:hAnsi="宋体" w:eastAsia="宋体" w:cs="宋体"/>
          <w:color w:val="000"/>
          <w:sz w:val="28"/>
          <w:szCs w:val="28"/>
        </w:rPr>
        <w:t xml:space="preserve">唯有民族大团结，方可奋进新时代!</w:t>
      </w:r>
    </w:p>
    <w:p>
      <w:pPr>
        <w:ind w:left="0" w:right="0" w:firstLine="560"/>
        <w:spacing w:before="450" w:after="450" w:line="312" w:lineRule="auto"/>
      </w:pPr>
      <w:r>
        <w:rPr>
          <w:rFonts w:ascii="黑体" w:hAnsi="黑体" w:eastAsia="黑体" w:cs="黑体"/>
          <w:color w:val="000000"/>
          <w:sz w:val="36"/>
          <w:szCs w:val="36"/>
          <w:b w:val="1"/>
          <w:bCs w:val="1"/>
        </w:rPr>
        <w:t xml:space="preserve">推荐奋进新时代展览馆观后感简短四</w:t>
      </w:r>
    </w:p>
    <w:p>
      <w:pPr>
        <w:ind w:left="0" w:right="0" w:firstLine="560"/>
        <w:spacing w:before="450" w:after="450" w:line="312" w:lineRule="auto"/>
      </w:pPr>
      <w:r>
        <w:rPr>
          <w:rFonts w:ascii="宋体" w:hAnsi="宋体" w:eastAsia="宋体" w:cs="宋体"/>
          <w:color w:val="000"/>
          <w:sz w:val="28"/>
          <w:szCs w:val="28"/>
        </w:rPr>
        <w:t xml:space="preserve">20_年8月28日至30日，矿党委组织党支部书记、中层干部、团支部书记等相关人员在五楼会议室进行党的理论知识培训学习。期间，张永文书记给我们讲了《勇担当、善作为，努力奋进新时代》、陈安勇矿长给我们讲了《新形势任务》、杨文华副书记给我们讲了《中国共产党章程》、刘艳琼部长给我们讲了《党务工作基础知识》、高天福团委书记给我们讲了《互联网+学建》、赵建兴教授给我们讲了《现代企业员工心理调试》同时观看了《20世纪中国发展道路三次转变》等等。</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560"/>
        <w:spacing w:before="450" w:after="450" w:line="312" w:lineRule="auto"/>
      </w:pPr>
      <w:r>
        <w:rPr>
          <w:rFonts w:ascii="黑体" w:hAnsi="黑体" w:eastAsia="黑体" w:cs="黑体"/>
          <w:color w:val="000000"/>
          <w:sz w:val="36"/>
          <w:szCs w:val="36"/>
          <w:b w:val="1"/>
          <w:bCs w:val="1"/>
        </w:rPr>
        <w:t xml:space="preserve">推荐奋进新时代展览馆观后感简短五</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_年基本实现现代化，202_年建成社会主义现代化强国，充分体现了我们党的大历史观、大时代观、大战略观。这一新战略，一是时间提前，提前15年，到202_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加快建设现代化经济体系，努力推动xx经济发展质量变革、效益变革、动力变革，尽到东湖高新区的职责，作出东湖高新区的贡献。初步考虑从五个方面着力：</w:t>
      </w:r>
    </w:p>
    <w:p>
      <w:pPr>
        <w:ind w:left="0" w:right="0" w:firstLine="560"/>
        <w:spacing w:before="450" w:after="450" w:line="312" w:lineRule="auto"/>
      </w:pPr>
      <w:r>
        <w:rPr>
          <w:rFonts w:ascii="宋体" w:hAnsi="宋体" w:eastAsia="宋体" w:cs="宋体"/>
          <w:color w:val="000"/>
          <w:sz w:val="28"/>
          <w:szCs w:val="28"/>
        </w:rPr>
        <w:t xml:space="preserve">一是牢记一个使命。始终牢记习近平***的殷殷嘱托，把光谷梦融入中国梦之中，坚定不移贯彻落实创新驱动发展战略，大力实施“双自联动”“双轮驱动”，抢抓全球新一轮科技革命机遇，聚全球资源、建世界光谷，实现建设“天下谷——有全球影响力创新创业中心”的光谷梦。</w:t>
      </w:r>
    </w:p>
    <w:p>
      <w:pPr>
        <w:ind w:left="0" w:right="0" w:firstLine="560"/>
        <w:spacing w:before="450" w:after="450" w:line="312" w:lineRule="auto"/>
      </w:pPr>
      <w:r>
        <w:rPr>
          <w:rFonts w:ascii="宋体" w:hAnsi="宋体" w:eastAsia="宋体" w:cs="宋体"/>
          <w:color w:val="000"/>
          <w:sz w:val="28"/>
          <w:szCs w:val="28"/>
        </w:rPr>
        <w:t xml:space="preserve">二是突出两项对标。与世界一流的创新型城市、一流的创新型地区对标，找准差距，学好经验，明确努力方向。第一是对标硅谷找差距，加快集聚全球优势资源。美国有硅谷，中国有光谷。硅谷是全球创新尖峰地区的代表，具有完善的收益分享制度和长效激励机制，聚集了一大批世界级顶尖人才;硅谷是全球新兴产业的策源地，持续探索新模式、新业态，不断催生出引领科技潮流的前沿产业;硅谷是全球优秀创新型企业的栖息地，倡导“不创新毋宁死”“可以失败，但不可以不创新”的理念，形成了领先全球的创新创业文化。光谷与之的差距就在于“三个缺”：一缺完善的人才服务体系，人才培养、激励机制不够健全，坐拥丰富的科教人才资源，却难以“得天下英才而用之”;二缺原创性的科技创新成果，少有颠覆性的技术，缺乏引发产业变革的深度研究;三缺浓厚的创新创业氛围，虽然有“敢于冒险、鼓励创新、崇尚成功、宽容失败”的文化，但社会对于创新创业的推崇和支持还不足，尤其是对创业失败者、冒险者的理解和包容还不够。第二是对标深圳学经验，加快构建创新创业高地。深圳是一座新兴移民城市，具有极强的包容性，“来了就是深圳人”的巨幅广告矗立在机场、火车站的显著位置;深圳是中国最具活力的创新型城市，具有发达的创业投资体系，汇集全国知名的天使投资人，创投机构过万家;深圳是我国产业经济重镇，具备健全完善的产业生态，拥有3万家科技型企业，其中千亿级科技型企业3家、百亿级17家、超亿级一千余家。光谷与之的差距就在于“三个少”：一是具有国际影响力的领军企业少，还没有千亿级企业，百亿级企业也不足10家;二是完整的产业生态链少，很多企业在本地找不到配套供应商，产业生态亟待拉长补足;三是著名创业投资机构少，孵化器、众创空间等各类创业投资机构只有1500多家，红杉资本、idg、经纬等著名创投机构还没有在光谷落地生根。</w:t>
      </w:r>
    </w:p>
    <w:p>
      <w:pPr>
        <w:ind w:left="0" w:right="0" w:firstLine="560"/>
        <w:spacing w:before="450" w:after="450" w:line="312" w:lineRule="auto"/>
      </w:pPr>
      <w:r>
        <w:rPr>
          <w:rFonts w:ascii="宋体" w:hAnsi="宋体" w:eastAsia="宋体" w:cs="宋体"/>
          <w:color w:val="000"/>
          <w:sz w:val="28"/>
          <w:szCs w:val="28"/>
        </w:rPr>
        <w:t xml:space="preserve">三是深化“三办”“三改”。“三办”主要是结合推进自贸区建设，进一步深化“放管服”改革，持续优化“马上办、网上办、一次办”政务服务，整合责权清单，压减审批事项，简化服务流程，完善智慧政务，加强自贸区政务服务专区建设，实现对内涉外服务一体化、审批服务一体化。“三改”就是深化科技、金融、商事三项体制改革：进一步加大科技成果使用、处置、收益“三权”改革力度，探索实施科技成果所有权混合所有制改革，建立自贸区重点产业专利导航制度和重点产业知识产权快速协同保护机制;开展投贷联动、投保联动、专利保险试点，发展融资租赁、商业保理、信贷资产证券化等新业态，化解科技型中小企业融资难问题;深化商事制度改革，推动投资贸易便利化，实施外商投资准入前国民待遇加负面清单管理制度，推行“一线放开、二线管住”“宽进严出”监管新模式，推动分类监管、区港联动，提升投资贸易便利化水平。</w:t>
      </w:r>
    </w:p>
    <w:p>
      <w:pPr>
        <w:ind w:left="0" w:right="0" w:firstLine="560"/>
        <w:spacing w:before="450" w:after="450" w:line="312" w:lineRule="auto"/>
      </w:pPr>
      <w:r>
        <w:rPr>
          <w:rFonts w:ascii="宋体" w:hAnsi="宋体" w:eastAsia="宋体" w:cs="宋体"/>
          <w:color w:val="000"/>
          <w:sz w:val="28"/>
          <w:szCs w:val="28"/>
        </w:rPr>
        <w:t xml:space="preserve">四是聚集四大资源。加快聚集党的建设资源，认真贯彻落实“党是领导一切的”原则，大力实施“红色引擎工程”，充分发挥“互联网+”优势，推广“网红党支部”经验，解决好因网而生、因网而增、因网而变的问题，做好网络空间党的工作，突出加强新经济组织党的建设，不断创新党的组织、党的活动和党的工作，以党坚强有力的领导推动高新区各行各业健康可持续发展。加快聚集科技创新资源，瞄准世界科技前沿和未来方向，围绕战略新兴产业，采取“引、联、转、吸”等多种方式，深化创新型研发机构、产业技术创新联盟等创新平台的建设发展，加快推进xx国家光电实验室(升级版)、国家基因库、生物样本库等重大创新平台建设。加快聚集高端人才资源，大力实施“四大资智聚汉”工程，做实做好“双招双引”，引进一批诺奖级、院士级全球战略科学家、产业科学家，一批战略科技人才、产业领军人才、国际工匠人才，以及相关领域的商界领袖、管理型人才和创新创业人才。加快聚集科技金融资源，以金融服务实体经济为主线，以科技金融创新改革为特色，加大政策创新和支持力度，加快集聚科技金融资源，深化科技金融创新，推动金融对外开放，优化金融发展环境，构建适应科技型企业全生命周期的现代科技金融投融资服务体系。</w:t>
      </w:r>
    </w:p>
    <w:p>
      <w:pPr>
        <w:ind w:left="0" w:right="0" w:firstLine="560"/>
        <w:spacing w:before="450" w:after="450" w:line="312" w:lineRule="auto"/>
      </w:pPr>
      <w:r>
        <w:rPr>
          <w:rFonts w:ascii="宋体" w:hAnsi="宋体" w:eastAsia="宋体" w:cs="宋体"/>
          <w:color w:val="000"/>
          <w:sz w:val="28"/>
          <w:szCs w:val="28"/>
        </w:rPr>
        <w:t xml:space="preserve">五是推进“五谷共建”。光是产业形态，谷是体制机制创新。东湖高新区将按照市委市政府和一新书记、万勇市长的要求，把“五谷共建”作为推动发展的总抓手，聚焦“5+2”产业体系，突破性地发展壮大战略性新兴产业，加快发展新动能转换，加速推进“一谷”向“五谷”裂变。“光谷”重点是巩固提升我们世界级光电子信息产业基地竞争地位，打造“芯片-显示-智能终端”全产业链，构筑万亿级光电子信息产业集群;“药谷”重点是建设国际生命健康产业基地，打造一流的生物产业园区，代表中国同全球生物巨头竞争;“智谷”重点是发展大数据、云计算、人工智能和移动互联网产业，建立“互联网+制造”融合发展体制机制。“金谷”重点是以产业基金群为核心抓手，建设以新兴金融机构为主题的科技金融组织体系。“才谷”重点是打造国际人才自由港，加快构建国际人才综合服务平台，为国际人才提供与全球城市无差异的高效便捷服务，吸引国际高端人才落户。通过着力推进“五谷共建”，奋力实现“五谷丰登”。</w:t>
      </w:r>
    </w:p>
    <w:p>
      <w:pPr>
        <w:ind w:left="0" w:right="0" w:firstLine="560"/>
        <w:spacing w:before="450" w:after="450" w:line="312" w:lineRule="auto"/>
      </w:pPr>
      <w:r>
        <w:rPr>
          <w:rFonts w:ascii="宋体" w:hAnsi="宋体" w:eastAsia="宋体" w:cs="宋体"/>
          <w:color w:val="000"/>
          <w:sz w:val="28"/>
          <w:szCs w:val="28"/>
        </w:rPr>
        <w:t xml:space="preserve">三、深刻聚焦新时代新思想的落地实践</w:t>
      </w:r>
    </w:p>
    <w:p>
      <w:pPr>
        <w:ind w:left="0" w:right="0" w:firstLine="560"/>
        <w:spacing w:before="450" w:after="450" w:line="312" w:lineRule="auto"/>
      </w:pPr>
      <w:r>
        <w:rPr>
          <w:rFonts w:ascii="宋体" w:hAnsi="宋体" w:eastAsia="宋体" w:cs="宋体"/>
          <w:color w:val="000"/>
          <w:sz w:val="28"/>
          <w:szCs w:val="28"/>
        </w:rPr>
        <w:t xml:space="preserve">习近平***强调，清谈误国、实干兴邦，一分部署、九分落实。学习贯彻党的十九大精神，就是要把习近平新时代中国特色社会主义思想作为新时代的根本遵循，以钉钉子的精神持续抓落地，以实实在在的举措精心抓落实，确保党的十九大精神在本部门、本单位落实落地。</w:t>
      </w:r>
    </w:p>
    <w:p>
      <w:pPr>
        <w:ind w:left="0" w:right="0" w:firstLine="560"/>
        <w:spacing w:before="450" w:after="450" w:line="312" w:lineRule="auto"/>
      </w:pPr>
      <w:r>
        <w:rPr>
          <w:rFonts w:ascii="宋体" w:hAnsi="宋体" w:eastAsia="宋体" w:cs="宋体"/>
          <w:color w:val="000"/>
          <w:sz w:val="28"/>
          <w:szCs w:val="28"/>
        </w:rPr>
        <w:t xml:space="preserve">一要在思想引领上做实。回顾东湖高新区过去五年的历程，之所以能够取得较大的进步，最根本的还是靠以习近平同志为核心的党中央的坚强领导，靠习近平新时代中国特色社会主义思想的科学指引，尤其是习近平***20_年7月21日亲临东湖高新区视察，对我们作出重要指示、提出殷殷嘱托，是引领我们创新发展的指路明灯，是指引我们开拓进取的动力之源。我们深深感到，学习贯彻党的十九大精神，首先是要自觉用习近平新时代中国特色社会主义思想武装头脑、引领思想、指导实践，把坚定理想信念作为人生头等大事，以理论上的清醒，保证政治上的坚定、信仰上的坚定。要真武装、全武装，真正做到政治认同、思想认同、情感认同，把准思想理论的“定盘星”，坚定理想信念的“主心骨”，筑牢“四个自信”的“压舱石”，坚决维护以习近平同志为核心的党中央权威和集中统一领导。必须牢固树立“四个意识”，始终在政治立场、政治方向、政治原则、政治道路上同以习近平同志为核心的党中央保持高度一致，坚决把党中央的决策部署不折不扣落到实处。</w:t>
      </w:r>
    </w:p>
    <w:p>
      <w:pPr>
        <w:ind w:left="0" w:right="0" w:firstLine="560"/>
        <w:spacing w:before="450" w:after="450" w:line="312" w:lineRule="auto"/>
      </w:pPr>
      <w:r>
        <w:rPr>
          <w:rFonts w:ascii="宋体" w:hAnsi="宋体" w:eastAsia="宋体" w:cs="宋体"/>
          <w:color w:val="000"/>
          <w:sz w:val="28"/>
          <w:szCs w:val="28"/>
        </w:rPr>
        <w:t xml:space="preserve">二要在提振精神上做实。共产党人的精气神，折射出政治信仰、品格修养和人生态度。习近平***讲，完成非凡之事，要有非凡之精神和行动。习近平***在谈“信仰的力量”时，特地讲到“毛主席一家为革命牺牲6位亲人，徐海东大将家族牺牲70多人，贺龙元帅的贺氏宗亲中有名有姓的烈士就有202_人”，特别是讲他读方志敏烈士在狱中写下的《清贫》一书时，***指出“那里面表达了老一辈共产党人的爱和憎，回答了什么是真正的贫和富，什么是人生最大的快乐，什么是革命者的伟大信仰，人到底怎样活着才有价值”。新时代，党员的政治信仰、干部的精神状态对区域发展起着决定性的关键作用。“新时期党员干部的楷模”廖俊波是新时期的典型，在他的带领下，一年多时间，福建省排名末尾的政和县发生脱胎换骨的变化，县域经济发展指数提升35位，上升幅度全省第一。这就是信仰的伟力、精神的力量，崇高的政治信仰给人以非凡之精神，鼓舞人付诸非凡之行动。习近平新时代中国特色社会主义思想就是补足新时代共产党人精神之“钙”的一剂良方。我们要通过学习新思想，提升政治品格，提振精气神，以永不懈怠的精神状态和一往无前的奋斗姿态，登高望远、居安思危，勇于改革、勇于创新，永不僵化、永不停滞，朝着十九大和省第十一次党代会、市第十三次党代会确定的目标，持续钉钉子，跑好接力赛，走好赶考路。</w:t>
      </w:r>
    </w:p>
    <w:p>
      <w:pPr>
        <w:ind w:left="0" w:right="0" w:firstLine="560"/>
        <w:spacing w:before="450" w:after="450" w:line="312" w:lineRule="auto"/>
      </w:pPr>
      <w:r>
        <w:rPr>
          <w:rFonts w:ascii="宋体" w:hAnsi="宋体" w:eastAsia="宋体" w:cs="宋体"/>
          <w:color w:val="000"/>
          <w:sz w:val="28"/>
          <w:szCs w:val="28"/>
        </w:rPr>
        <w:t xml:space="preserve">三要在增强本领上做实。习近平***强调，我们既要政治过硬，又要本领高强。领导干部不仅要有担当的宽肩膀，还得有成事的真本领。各级领导干部要按照习近平***的要求，切实增强“八种本领”(学习本领、政治领导本领、改革创新本领、科学发展本领、依法执政本领、群众工作本领、狠抓落实本领、驾驭风险本领)，不断提高“八种思维”能力(一新书记强调的战略思维、系统思维、辩证思维、创新思维、精准思维、民本思维、法治思维、底线思维)，增强工作的原则性、系统性、预见性、创造性。新时代的发展比以往更加复杂，我们要善于用新思想来认识发展规律、把握发展规律，自觉遵循规律、善于运用规律，这是谋事之基、成事之要。习近平***要求，广大领导干部要带头学、深入学、持久学，不断提高本领，成为勤奋学习、善于思考的模范，成为解放思想、与时俱进的模范，成为学以致用、用有所成的模范。</w:t>
      </w:r>
    </w:p>
    <w:p>
      <w:pPr>
        <w:ind w:left="0" w:right="0" w:firstLine="560"/>
        <w:spacing w:before="450" w:after="450" w:line="312" w:lineRule="auto"/>
      </w:pPr>
      <w:r>
        <w:rPr>
          <w:rFonts w:ascii="宋体" w:hAnsi="宋体" w:eastAsia="宋体" w:cs="宋体"/>
          <w:color w:val="000"/>
          <w:sz w:val="28"/>
          <w:szCs w:val="28"/>
        </w:rPr>
        <w:t xml:space="preserve">四要在担当作为上做实。习近平***指出，“新征程上，不可能都是平坦的大道，我们将会面对许多重大挑战、重大风险、重大阻力、重大矛盾，领导干部必须有强烈的担当精神。”担当见精神、担当见境界、担当见品格。进入新时代，我们xx站到了一个新的起点上，要推进“三化大xx”建设，要全面开启复兴大xx的新征程，面对人民群众日益增长的美好生活需要与发展不平衡不充分之间的矛盾，只有弘扬强烈的担当精神，才能在攻坚克难中不断打开发展新局面。我们领导干部都要争当破解难题的“主攻手”，绝不当“二传手”。我们决不能回避疑难杂症，决不能惧怕矛盾斗争，决不能放弃原则立场，要坚决做到矛盾面前不绕道、问题面前不回避、困难面前不退缩，要拿出担当的勇气，负责的态度，知难而进、迎难而上，不断把各项工作推向前进。东湖高新区将更加紧密地团结在以习近平***为核心的党中央周围，以习近平新时代中国特色社会主义思想为指引，坚定不移地牢记习近平***的殷殷嘱托，按照习近平***坚持走自主创新发展之路的谆谆教导，围绕省市党代会对东湖高新区的发展定位，充分发挥多项国家、省市重大改革试点任务叠加的优势，以盯住干、马上办、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2025-04-06T19:51:55+08:00</dcterms:created>
  <dcterms:modified xsi:type="dcterms:W3CDTF">2025-04-06T19:51:55+08:00</dcterms:modified>
</cp:coreProperties>
</file>

<file path=docProps/custom.xml><?xml version="1.0" encoding="utf-8"?>
<Properties xmlns="http://schemas.openxmlformats.org/officeDocument/2006/custom-properties" xmlns:vt="http://schemas.openxmlformats.org/officeDocument/2006/docPropsVTypes"/>
</file>