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2024年转山读后感(5篇)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山读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w:t>
      </w:r>
    </w:p>
    <w:p>
      <w:pPr>
        <w:ind w:left="0" w:right="0" w:firstLine="560"/>
        <w:spacing w:before="450" w:after="450" w:line="312" w:lineRule="auto"/>
      </w:pPr>
      <w:r>
        <w:rPr>
          <w:rFonts w:ascii="黑体" w:hAnsi="黑体" w:eastAsia="黑体" w:cs="黑体"/>
          <w:color w:val="000000"/>
          <w:sz w:val="36"/>
          <w:szCs w:val="36"/>
          <w:b w:val="1"/>
          <w:bCs w:val="1"/>
        </w:rPr>
        <w:t xml:space="preserve">转山读后感一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转山读后感二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转山读后感三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转山读后感四</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转山读后感五</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