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2024年数学名著读后感600(十一篇)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数学名著读后感600一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数学名著读后感600二</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数学名著读后感600三</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数学名著读后感600四</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数学名著读后感600五</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数学名著读后感600六</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数学名著读后感600七</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数学名著读后感600八</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数学名著读后感600九</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数学名著读后感600篇十</w:t>
      </w:r>
    </w:p>
    <w:p>
      <w:pPr>
        <w:ind w:left="0" w:right="0" w:firstLine="560"/>
        <w:spacing w:before="450" w:after="450" w:line="312" w:lineRule="auto"/>
      </w:pPr>
      <w:r>
        <w:rPr>
          <w:rFonts w:ascii="宋体" w:hAnsi="宋体" w:eastAsia="宋体" w:cs="宋体"/>
          <w:color w:val="000"/>
          <w:sz w:val="28"/>
          <w:szCs w:val="28"/>
        </w:rPr>
        <w:t xml:space="preserve">读完《鲁滨孙漂流记》这本精彩的小说后，一个高大的形象时时浮现在我的眼前，他就是勇敢的探险家、航海家鲁滨孙。他凭着顽强的毅力，永不放弃的精神，实现了自己航海的梦想。</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数学名著读后感600篇十一</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2025-04-27T18:17:31+08:00</dcterms:created>
  <dcterms:modified xsi:type="dcterms:W3CDTF">2025-04-27T18:17:31+08:00</dcterms:modified>
</cp:coreProperties>
</file>

<file path=docProps/custom.xml><?xml version="1.0" encoding="utf-8"?>
<Properties xmlns="http://schemas.openxmlformats.org/officeDocument/2006/custom-properties" xmlns:vt="http://schemas.openxmlformats.org/officeDocument/2006/docPropsVTypes"/>
</file>