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如何分析考研英语作文范文(通用31篇)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如何分析考研英语作文范文 第一篇Nowadays, food has become easier to prepare. Has this change improved the way people live? Use specific ...</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第一篇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第三篇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第七篇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第九篇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第十一篇</w:t>
      </w:r>
    </w:p>
    <w:p>
      <w:pPr>
        <w:ind w:left="0" w:right="0" w:firstLine="560"/>
        <w:spacing w:before="450" w:after="450" w:line="312" w:lineRule="auto"/>
      </w:pPr>
      <w:r>
        <w:rPr>
          <w:rFonts w:ascii="宋体" w:hAnsi="宋体" w:eastAsia="宋体" w:cs="宋体"/>
          <w:color w:val="000"/>
          <w:sz w:val="28"/>
          <w:szCs w:val="28"/>
        </w:rPr>
        <w:t xml:space="preserve">Your school has enough money to purchase either computers for students or books for the library. Which should your school choose to buy—computers or books？ Use specific reasons and examples to support your recommendation.</w:t>
      </w:r>
    </w:p>
    <w:p>
      <w:pPr>
        <w:ind w:left="0" w:right="0" w:firstLine="560"/>
        <w:spacing w:before="450" w:after="450" w:line="312" w:lineRule="auto"/>
      </w:pPr>
      <w:r>
        <w:rPr>
          <w:rFonts w:ascii="宋体" w:hAnsi="宋体" w:eastAsia="宋体" w:cs="宋体"/>
          <w:color w:val="000"/>
          <w:sz w:val="28"/>
          <w:szCs w:val="28"/>
        </w:rPr>
        <w:t xml:space="preserve">Our school has been given a grant to make necessary improvements to its facilities. We can spend it on new books for the library or on more computers. Our school already has books in its library and it already has computers. Since we have more books than computers， I think that new computers will benefit the student more.</w:t>
      </w:r>
    </w:p>
    <w:p>
      <w:pPr>
        <w:ind w:left="0" w:right="0" w:firstLine="560"/>
        <w:spacing w:before="450" w:after="450" w:line="312" w:lineRule="auto"/>
      </w:pPr>
      <w:r>
        <w:rPr>
          <w:rFonts w:ascii="宋体" w:hAnsi="宋体" w:eastAsia="宋体" w:cs="宋体"/>
          <w:color w:val="000"/>
          <w:sz w:val="28"/>
          <w:szCs w:val="28"/>
        </w:rPr>
        <w:t xml:space="preserve">Computers can access up-to–date information on the Internet. Right now， the reference books in our library are very outdated. Our encyclopedia set is eight years old. But if every student had access to a computer， we all could have the latest facts and figures on everything.</w:t>
      </w:r>
    </w:p>
    <w:p>
      <w:pPr>
        <w:ind w:left="0" w:right="0" w:firstLine="560"/>
        <w:spacing w:before="450" w:after="450" w:line="312" w:lineRule="auto"/>
      </w:pPr>
      <w:r>
        <w:rPr>
          <w:rFonts w:ascii="宋体" w:hAnsi="宋体" w:eastAsia="宋体" w:cs="宋体"/>
          <w:color w:val="000"/>
          <w:sz w:val="28"/>
          <w:szCs w:val="28"/>
        </w:rPr>
        <w:t xml:space="preserve">Unfortunately， giving every student a computer means we need a lot of computers. Right now， the ratio of computers to students is one to twelve. This means students only get to work on the computers three or four times a week. But if every student had a computer， we could use it whenever we wanted.</w:t>
      </w:r>
    </w:p>
    <w:p>
      <w:pPr>
        <w:ind w:left="0" w:right="0" w:firstLine="560"/>
        <w:spacing w:before="450" w:after="450" w:line="312" w:lineRule="auto"/>
      </w:pPr>
      <w:r>
        <w:rPr>
          <w:rFonts w:ascii="宋体" w:hAnsi="宋体" w:eastAsia="宋体" w:cs="宋体"/>
          <w:color w:val="000"/>
          <w:sz w:val="28"/>
          <w:szCs w:val="28"/>
        </w:rPr>
        <w:t xml:space="preserve">“Information on 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第十三篇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第十四篇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第十五篇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第十八篇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