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202_年纪检监察工作总结</w:t>
      </w:r>
      <w:bookmarkEnd w:id="1"/>
    </w:p>
    <w:p>
      <w:pPr>
        <w:jc w:val="center"/>
        <w:spacing w:before="0" w:after="450"/>
      </w:pPr>
      <w:r>
        <w:rPr>
          <w:rFonts w:ascii="Arial" w:hAnsi="Arial" w:eastAsia="Arial" w:cs="Arial"/>
          <w:color w:val="999999"/>
          <w:sz w:val="20"/>
          <w:szCs w:val="20"/>
        </w:rPr>
        <w:t xml:space="preserve">来源：网络  作者：前尘往事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纪检监察是党的纪律检查机关和政府的监察部门行使的两种职能。本站为大家带来的202_年纪检监察工作总结，希望能帮助到大家!　　202_年纪检监察工作总结　　一、落实“两个责任”，坚持挺纪在前。　　一是紧扣党委主体责任。协助关山管委会党工委书记...</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纪检监察是党的纪律检查机关和政府的监察部门行使的两种职能。本站为大家带来的202_年纪检监察工作总结，希望能帮助到大家![_TAG_h2]　　202_年纪检监察工作总结</w:t>
      </w:r>
    </w:p>
    <w:p>
      <w:pPr>
        <w:ind w:left="0" w:right="0" w:firstLine="560"/>
        <w:spacing w:before="450" w:after="450" w:line="312" w:lineRule="auto"/>
      </w:pPr>
      <w:r>
        <w:rPr>
          <w:rFonts w:ascii="宋体" w:hAnsi="宋体" w:eastAsia="宋体" w:cs="宋体"/>
          <w:color w:val="000"/>
          <w:sz w:val="28"/>
          <w:szCs w:val="28"/>
        </w:rPr>
        <w:t xml:space="preserve">　　一、落实“两个责任”，坚持挺纪在前。</w:t>
      </w:r>
    </w:p>
    <w:p>
      <w:pPr>
        <w:ind w:left="0" w:right="0" w:firstLine="560"/>
        <w:spacing w:before="450" w:after="450" w:line="312" w:lineRule="auto"/>
      </w:pPr>
      <w:r>
        <w:rPr>
          <w:rFonts w:ascii="宋体" w:hAnsi="宋体" w:eastAsia="宋体" w:cs="宋体"/>
          <w:color w:val="000"/>
          <w:sz w:val="28"/>
          <w:szCs w:val="28"/>
        </w:rPr>
        <w:t xml:space="preserve">　　一是紧扣党委主体责任。协助关山管委会党工委书记履行好“主体责任”，将党风廉政建设责任制列入党委、本单位工作的重要议事日程，层层分解，责任到人。制订了《车辆管理制度》、《公务接待制度》，全年召开党风廉政工作专题班子会10次、党风廉政建设社会评价工作推进会3次，全面分析党风廉政建设形势，协调解决党风廉政建设存在问题，进一步形成履行两个责任的强大合力。二是落实纪检委监督责任。健全纪检监督机制，配备专职纪检干部2人，全年办理信访案件11件，查办违纪案件4件，结案4件，处理党员0人，积极配合上级办案和巡察工作。三是切实履行“一岗双责”。层层签订《202_年度党风廉政建设目标责任》，明确具体责任和工作要求，将党风廉政建设落实情况纳入年底考核，考核结果与干部绩效工资挂钩，切实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二、强化监督问责，改进工作作风。</w:t>
      </w:r>
    </w:p>
    <w:p>
      <w:pPr>
        <w:ind w:left="0" w:right="0" w:firstLine="560"/>
        <w:spacing w:before="450" w:after="450" w:line="312" w:lineRule="auto"/>
      </w:pPr>
      <w:r>
        <w:rPr>
          <w:rFonts w:ascii="宋体" w:hAnsi="宋体" w:eastAsia="宋体" w:cs="宋体"/>
          <w:color w:val="000"/>
          <w:sz w:val="28"/>
          <w:szCs w:val="28"/>
        </w:rPr>
        <w:t xml:space="preserve">　　一是进一步加强工作作风检查。落实上下班签到制度，严格按照《管委会机关考勤管理规定》，对发现的问题实行“一次通报、二次约谈、三次问责”，同时追究办公室主任、分管领导责任。二是积极参与重点工作督查。纪工委全面参与重点工作督查，采取定期、不定期相结合方式，加强对重大决策部署执行情况、脱贫攻坚政策落实情况、旅游重大项目实施情况的专项检查，重点抓好项目工程建设、涉农资金发放、党务公开、学习教育等工作的监督，推进效能问责，保证政令畅通，推动工作落实。三是大力开展集中整治。组织召开“集中整治工作方案”，重点对旅游扶贫、涉农资金、星级评定等工作进行了监督检查，在各支部设立“集中整治”工作举报箱，公开监督举报电话、邮箱，并通过微信公众号定期推送集中整治工作内容，发动广大党员群众参与监督，对侵害群众利益违纪行为进行了立案查处。</w:t>
      </w:r>
    </w:p>
    <w:p>
      <w:pPr>
        <w:ind w:left="0" w:right="0" w:firstLine="560"/>
        <w:spacing w:before="450" w:after="450" w:line="312" w:lineRule="auto"/>
      </w:pPr>
      <w:r>
        <w:rPr>
          <w:rFonts w:ascii="宋体" w:hAnsi="宋体" w:eastAsia="宋体" w:cs="宋体"/>
          <w:color w:val="000"/>
          <w:sz w:val="28"/>
          <w:szCs w:val="28"/>
        </w:rPr>
        <w:t xml:space="preserve">　　三、加强宣传教育，树立工作新风范。</w:t>
      </w:r>
    </w:p>
    <w:p>
      <w:pPr>
        <w:ind w:left="0" w:right="0" w:firstLine="560"/>
        <w:spacing w:before="450" w:after="450" w:line="312" w:lineRule="auto"/>
      </w:pPr>
      <w:r>
        <w:rPr>
          <w:rFonts w:ascii="宋体" w:hAnsi="宋体" w:eastAsia="宋体" w:cs="宋体"/>
          <w:color w:val="000"/>
          <w:sz w:val="28"/>
          <w:szCs w:val="28"/>
        </w:rPr>
        <w:t xml:space="preserve">　　纪工委调整了党风廉政建设宣传教育领导小组，充实了纪检监察通讯人员，完善了考核办法和奖励措施，形成了领导重视，各科室相互协作，齐抓共管，整体推进的大宣教格局。一是加强学习。每周一、周四管委会组织例会，由纪检委组织学习当前时事政策、习近平总书记系列讲话精神及十九大报告内容，引导党员干部坚守四个底线、坚定理想信念、增强宗旨意识，进一步强化党性修养。二是树立典范。评选优秀党员干部，加强勤廉模范典型推荐，激发党员干部带头做事的主动性。三是创新宣传方式。利用微信、微博、网站等新型媒体，大力开展廉政文化进机关、社区、学校、农村、企业、家庭“六进”活动，使廉政文化深入人心。</w:t>
      </w:r>
    </w:p>
    <w:p>
      <w:pPr>
        <w:ind w:left="0" w:right="0" w:firstLine="560"/>
        <w:spacing w:before="450" w:after="450" w:line="312" w:lineRule="auto"/>
      </w:pPr>
      <w:r>
        <w:rPr>
          <w:rFonts w:ascii="宋体" w:hAnsi="宋体" w:eastAsia="宋体" w:cs="宋体"/>
          <w:color w:val="000"/>
          <w:sz w:val="28"/>
          <w:szCs w:val="28"/>
        </w:rPr>
        <w:t xml:space="preserve">　　通过一年努力，我单位党风廉政建设工作取得了明显成效，党员干部廉洁从政自觉性普遍提高，群众满意度进一步提升，监督机制进一步健全，但也存在着不容忽视的问题。新的一年，我们会继续坚持全面从严治党。贯彻落实《关于新形势下党内政治生活的若干准则》和《中国共产党党内监督条例》，进一步严明党的政治纪律和政治规矩，将全面从严治党向基层延伸。紧紧围绕对党忠诚、履行管党治党政治责任、遵守党的纪律，加强对党员干部尤其是领导干部的监督，坚决纠正无组织、无纪律、有令不行、有禁不止的行为，切实维护党的团结统一，确保政令畅通。坚持把纪律挺在前面，运用监督执纪“四种形态”，完善教育提醒、谈话函询、诫勉问责等机制，对干部身上的苗头性、倾向性问题早发现、早处理，形成严管严治的态势。继续深化“两个责任”落实，聚焦执纪监督问责，深入贯彻中央八项规定精神，着力解决群众身边的不正之风和腐败问题，为建设三个陇州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　　202_年纪检监察工作总结</w:t>
      </w:r>
    </w:p>
    <w:p>
      <w:pPr>
        <w:ind w:left="0" w:right="0" w:firstLine="560"/>
        <w:spacing w:before="450" w:after="450" w:line="312" w:lineRule="auto"/>
      </w:pPr>
      <w:r>
        <w:rPr>
          <w:rFonts w:ascii="宋体" w:hAnsi="宋体" w:eastAsia="宋体" w:cs="宋体"/>
          <w:color w:val="000"/>
          <w:sz w:val="28"/>
          <w:szCs w:val="28"/>
        </w:rPr>
        <w:t xml:space="preserve">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202_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202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202_年纪检监察工作总结</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2025-04-03T19:09:27+08:00</dcterms:created>
  <dcterms:modified xsi:type="dcterms:W3CDTF">2025-04-03T19:09:27+08:00</dcterms:modified>
</cp:coreProperties>
</file>

<file path=docProps/custom.xml><?xml version="1.0" encoding="utf-8"?>
<Properties xmlns="http://schemas.openxmlformats.org/officeDocument/2006/custom-properties" xmlns:vt="http://schemas.openxmlformats.org/officeDocument/2006/docPropsVTypes"/>
</file>