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金融街在线工作总结(共32篇)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金融街在线工作总结1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v^培训学习，为今后工作夯实了理论基础。__年10月，在竞争上岗中，我竞聘到__。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___元以上，占我行月均收付量的___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__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金融街在线工作总结2</w:t>
      </w:r>
    </w:p>
    <w:p>
      <w:pPr>
        <w:ind w:left="0" w:right="0" w:firstLine="560"/>
        <w:spacing w:before="450" w:after="450" w:line="312" w:lineRule="auto"/>
      </w:pPr>
      <w:r>
        <w:rPr>
          <w:rFonts w:ascii="宋体" w:hAnsi="宋体" w:eastAsia="宋体" w:cs="宋体"/>
          <w:color w:val="000"/>
          <w:sz w:val="28"/>
          <w:szCs w:val="28"/>
        </w:rPr>
        <w:t xml:space="preserve">20xx项工作基本告一段落了，一年来我能始终如一的严格要求自己，严格按照行里制定的各项规章制度来进行实际操作。在我的努力下，20xx个人没有发生一次责任事故。完成了各项工作任务，业余揽储x万元，营销基金x万元，营销国债x万元，营销保险x万元，营销外汇理财产品——汇财通x万元。营销理财金帐户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营销理财经理，我认为不但要善于学习，还要勤于思考。x月我做为客户对x银行等x家商业银行进行了走访，看看他们的金融产品和服务质量，回来后深有感慨。从x银行醒目的基金牌价表和各种金融产品的宣传资料、大堂经理和客户经理的优质服务、x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金融街在线工作总结3</w:t>
      </w:r>
    </w:p>
    <w:p>
      <w:pPr>
        <w:ind w:left="0" w:right="0" w:firstLine="560"/>
        <w:spacing w:before="450" w:after="450" w:line="312" w:lineRule="auto"/>
      </w:pPr>
      <w:r>
        <w:rPr>
          <w:rFonts w:ascii="宋体" w:hAnsi="宋体" w:eastAsia="宋体" w:cs="宋体"/>
          <w:color w:val="000"/>
          <w:sz w:val="28"/>
          <w:szCs w:val="28"/>
        </w:rPr>
        <w:t xml:space="preserve">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11年度个人工作总结报告：一、11年具体工作总结：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4.结合市场客户投资理财需求，按照上级行工作部署进一步推进新产品上市，如人民币周末理财、安稳回报系列、中银进取搏弈理财等、以及贵金属的销售。自身培训与学习情况： 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金融街在线工作总结4</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___万元，占各项贷款余额的__%，不良贷款余额__万元，占各项贷款余额的__%，与年初持平。按贷款五级分类划分正常类贷款__万元，占比__%，关注类贷款__万元，占比__%，不良贷款__万元，占比__%。全部为可疑类贷款，信贷支农力度强劲，贷款结构平缓合理。全年累计发放贷款__万元，累计收回贷款__万元，较去年增加__万元。其中零售贷款余额__万元，占各项贷款余额的__%，年末存贷占比为__%，经营效益明显增强。全年实现总收入__万元，较上年增加__万元，增长__%;实现盈亏_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我相信，___明年的工作会再上一个新台阶，会取得更大的成绩!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金融街在线工作总结5</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金融街在线工作总结6</w:t>
      </w:r>
    </w:p>
    <w:p>
      <w:pPr>
        <w:ind w:left="0" w:right="0" w:firstLine="560"/>
        <w:spacing w:before="450" w:after="450" w:line="312" w:lineRule="auto"/>
      </w:pPr>
      <w:r>
        <w:rPr>
          <w:rFonts w:ascii="宋体" w:hAnsi="宋体" w:eastAsia="宋体" w:cs="宋体"/>
          <w:color w:val="000"/>
          <w:sz w:val="28"/>
          <w:szCs w:val="28"/>
        </w:rPr>
        <w:t xml:space="preserve">时光如白驹过隙，20__年的日历一页一页悄然翻过，自20__年成为光荣的信合职工以来，不知不觉我已走过了三年的成长历程，现将过去一年学习工作情况总结如下：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金融街在线工作总结7</w:t>
      </w:r>
    </w:p>
    <w:p>
      <w:pPr>
        <w:ind w:left="0" w:right="0" w:firstLine="560"/>
        <w:spacing w:before="450" w:after="450" w:line="312" w:lineRule="auto"/>
      </w:pPr>
      <w:r>
        <w:rPr>
          <w:rFonts w:ascii="宋体" w:hAnsi="宋体" w:eastAsia="宋体" w:cs="宋体"/>
          <w:color w:val="000"/>
          <w:sz w:val="28"/>
          <w:szCs w:val="28"/>
        </w:rPr>
        <w:t xml:space="preserve">金融办工作总结篇一</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51、63亿元，同比增长了31、79%;各项贷款余额18、16亿元，同比增长了17、77%。人险保费收入6990万元，各项理赔支出723万元;财险保费收入1816万元，理赔支出578万元。各金融机构进一步加大了对“三农”、农牧业产业化资金的扶植力度，基本满足了中小企业、农牧业产业化的资金需求。中小企业贷款余额3、37亿元，比年初增加1、0亿元，增长3、36%，农牧业贷款余额14、57亿元，比年初增加5、13亿元，较年初增长了53、54%。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金融街在线工作总结8</w:t>
      </w:r>
    </w:p>
    <w:p>
      <w:pPr>
        <w:ind w:left="0" w:right="0" w:firstLine="560"/>
        <w:spacing w:before="450" w:after="450" w:line="312" w:lineRule="auto"/>
      </w:pPr>
      <w:r>
        <w:rPr>
          <w:rFonts w:ascii="宋体" w:hAnsi="宋体" w:eastAsia="宋体" w:cs="宋体"/>
          <w:color w:val="000"/>
          <w:sz w:val="28"/>
          <w:szCs w:val="28"/>
        </w:rPr>
        <w:t xml:space="preserve">（一）贷款偿还情况。今年以来，按期偿还融资项目贷款本息万元。</w:t>
      </w:r>
    </w:p>
    <w:p>
      <w:pPr>
        <w:ind w:left="0" w:right="0" w:firstLine="560"/>
        <w:spacing w:before="450" w:after="450" w:line="312" w:lineRule="auto"/>
      </w:pPr>
      <w:r>
        <w:rPr>
          <w:rFonts w:ascii="宋体" w:hAnsi="宋体" w:eastAsia="宋体" w:cs="宋体"/>
          <w:color w:val="000"/>
          <w:sz w:val="28"/>
          <w:szCs w:val="28"/>
        </w:rPr>
        <w:t xml:space="preserve">（二）项目融资情况。围绕保障性住房项目和灞河xx县城段综合治理二期工程，积极与国家开发银行陕西分行、xx县农业发展银行开展业务对接，稳步推进项目融资工作。其中保障房项目申请国家开发银行陕西省分行项目贷款3000万元，已得到该行的支持和受理。灞河xx县城段综合治理二期工程项目计划融资6000万元，得到了xx县农业发展银行的关注。</w:t>
      </w:r>
    </w:p>
    <w:p>
      <w:pPr>
        <w:ind w:left="0" w:right="0" w:firstLine="560"/>
        <w:spacing w:before="450" w:after="450" w:line="312" w:lineRule="auto"/>
      </w:pPr>
      <w:r>
        <w:rPr>
          <w:rFonts w:ascii="宋体" w:hAnsi="宋体" w:eastAsia="宋体" w:cs="宋体"/>
          <w:color w:val="000"/>
          <w:sz w:val="28"/>
          <w:szCs w:val="28"/>
        </w:rPr>
        <w:t xml:space="preserve">（三）重点工作情况。一是稳步推进林业产权、产权交易中心的设立工作。二是积极推进农村产权抵押贷款试点工作。三是引导各金融机构加大信贷投放，支持农民创业，服务产业发展。四是围绕项目落实年，跟进重点建设项目，不断优化金融服务，全力支持我县经济发展。五是开展了农业保险试点工作，完成玉米保险万亩，向群众赔付保费万元，完成核桃保险亩，向群众赔付保费万元。</w:t>
      </w:r>
    </w:p>
    <w:p>
      <w:pPr>
        <w:ind w:left="0" w:right="0" w:firstLine="560"/>
        <w:spacing w:before="450" w:after="450" w:line="312" w:lineRule="auto"/>
      </w:pPr>
      <w:r>
        <w:rPr>
          <w:rFonts w:ascii="宋体" w:hAnsi="宋体" w:eastAsia="宋体" w:cs="宋体"/>
          <w:color w:val="000"/>
          <w:sz w:val="28"/>
          <w:szCs w:val="28"/>
        </w:rPr>
        <w:t xml:space="preserve">（四）金融管理情况。一是组织开展政银企座谈会三次，重点围绕全县经济发展战略，引导各金融机构积极跟进政府重点工作，鼓励金融机构加大对中小企业发展和重点项目的信贷投放力度，服务全县经济发展大局。截止目前，各项存款余额1175126万元，较年初新增存款175217万元；各项贷款余额432125万元，较年初新增贷款53478万元。新增贷款占新增存款比例 %。涉农贷款余额220_0万元，较年初增长，较20_年同期增加33996万元，同比增长。二是开展了非法集资风险排查工作，重点走访调查了xx市银翔投资管理咨询有限公司、西安华银投资有限公司、陕西蓝金投资管理有限公司等三家投资类公司，对企业从业人员进行了金融法律知识宣传。三是对华西大学涉嫌非法集资情况进行了调查，并将相关情况及时上报市金融办。四是制定了《xx县防范和打击非法集资工作方案》、《xx县防范和打击非法集资宣传月活动实施方案》，在全县范围开展了防范和打击非法集资宣传月活动，在全县设立宣传点10个，张贴非法集资宣传画800套，散发宣传单5000份，悬挂横幅30余条，摆放展板5块等，解答群众有关问题1000余人次，进一步增强群众风险防范意识，维护了我县经济金融秩序稳定。</w:t>
      </w:r>
    </w:p>
    <w:p>
      <w:pPr>
        <w:ind w:left="0" w:right="0" w:firstLine="560"/>
        <w:spacing w:before="450" w:after="450" w:line="312" w:lineRule="auto"/>
      </w:pPr>
      <w:r>
        <w:rPr>
          <w:rFonts w:ascii="宋体" w:hAnsi="宋体" w:eastAsia="宋体" w:cs="宋体"/>
          <w:color w:val="000"/>
          <w:sz w:val="28"/>
          <w:szCs w:val="28"/>
        </w:rPr>
        <w:t xml:space="preserve">（五）其他工作情况。一是召开全年金融工作会议，理顺工作思路，突出工作重点，确定奋斗目标。二是开展了今年扶贫重点村的帮扶工作，制定扶贫措施，并与有关部门积极协调解决该村水、电、路等实际问题。三是开展了干部作风纪律整顿活动。使这项工作常抓不懈，有力的促进了各项工作顺利开展。四是扎实开展了党的群众路线教育走访调研活动，为开展好党的群众路线教育活动奠定了坚实基础。五是成功举办了xx县“信合杯”篮球友谊赛，并以此为载体倡导和推动了全民建设运动，进一步宣传了我县金融业发展和金融工作情况。</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金融街在线工作总结9</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金融街在线工作总结10</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金融街在线工作总结11</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w:t>
      </w:r>
    </w:p>
    <w:p>
      <w:pPr>
        <w:ind w:left="0" w:right="0" w:firstLine="560"/>
        <w:spacing w:before="450" w:after="450" w:line="312" w:lineRule="auto"/>
      </w:pPr>
      <w:r>
        <w:rPr>
          <w:rFonts w:ascii="宋体" w:hAnsi="宋体" w:eastAsia="宋体" w:cs="宋体"/>
          <w:color w:val="000"/>
          <w:sz w:val="28"/>
          <w:szCs w:val="28"/>
        </w:rPr>
        <w:t xml:space="preserve">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v^增大客户的还款意愿，增加客户的违约成本^v^，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v^覆盖面广，核心抵押物突出，执行难度低，变现能力强^v^。</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金融街在线工作总结12</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金融街在线工作总结13</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&gt;二、制定方案，提高认识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&gt;三、明确分工，狠抓落实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人民银行、银监分局、市直有关部门的大力支持和各金融机构的共同努力下，市金融办紧紧围绕全市改革发展稳定大局，按照年初确定的工作目标，创新工作思路，强化工作措施，落实工作责任，各项工作均开创了新局面。被评为市直文明机关、全市商贸服务工作先进单位，有1人荣立二等功、1人荣获全市商务工作先进个人荣誉称号。</w:t>
      </w:r>
    </w:p>
    <w:p>
      <w:pPr>
        <w:ind w:left="0" w:right="0" w:firstLine="560"/>
        <w:spacing w:before="450" w:after="450" w:line="312" w:lineRule="auto"/>
      </w:pPr>
      <w:r>
        <w:rPr>
          <w:rFonts w:ascii="宋体" w:hAnsi="宋体" w:eastAsia="宋体" w:cs="宋体"/>
          <w:color w:val="000"/>
          <w:sz w:val="28"/>
          <w:szCs w:val="28"/>
        </w:rPr>
        <w:t xml:space="preserve">&gt;一、突出信贷投放，为全市经济社会发展提供了有力资金支持。</w:t>
      </w:r>
    </w:p>
    <w:p>
      <w:pPr>
        <w:ind w:left="0" w:right="0" w:firstLine="560"/>
        <w:spacing w:before="450" w:after="450" w:line="312" w:lineRule="auto"/>
      </w:pPr>
      <w:r>
        <w:rPr>
          <w:rFonts w:ascii="宋体" w:hAnsi="宋体" w:eastAsia="宋体" w:cs="宋体"/>
          <w:color w:val="000"/>
          <w:sz w:val="28"/>
          <w:szCs w:val="28"/>
        </w:rPr>
        <w:t xml:space="preserve">积极协调配合市人民银行、银监分局认真分析金融形势，广泛开展政银企合作，努力增加信贷有效投放。一是加强工作调度，每季度召开一次金融形势分析会，汇报情况，分析问题，研究对策，促进了工作开展。二是围绕“转方式、调结构”和“加快工业发展年”活动，会同市人民银行分别在7个县区和市直召开了9次政银企合作洽谈会，累计为697家企业落实贷款意向资金691亿元。三是认真分析我市贷款利率偏高的原因，协调有关银行机构适当下调贷款利率，让利于企业和社会。四是支持市银监分局开展小企业贷款和常林集团19、7亿元银团贷款推进工作，支持农行、农发行开展新农村建设贷款业务，认真落实市政府与人民银行济南分行、民生银行总行等签署的战略合作协议，为全市“两型社会”建设、小企业发展和项目贷款提供了有力资金支持。20xx年，全市本外币存款余额2123、6亿元，较年初增加355、5亿元，存款余额及新增分别居全省第7位和第6位；全市本外币各项贷款余额1559、7亿元，较年初增加298、9亿元，贷款余额及新增均居全省第6位。</w:t>
      </w:r>
    </w:p>
    <w:p>
      <w:pPr>
        <w:ind w:left="0" w:right="0" w:firstLine="560"/>
        <w:spacing w:before="450" w:after="450" w:line="312" w:lineRule="auto"/>
      </w:pPr>
      <w:r>
        <w:rPr>
          <w:rFonts w:ascii="宋体" w:hAnsi="宋体" w:eastAsia="宋体" w:cs="宋体"/>
          <w:color w:val="000"/>
          <w:sz w:val="28"/>
          <w:szCs w:val="28"/>
        </w:rPr>
        <w:t xml:space="preserve">&gt;二、狠抓企业上市，直接融资工作实现了新突破。</w:t>
      </w:r>
    </w:p>
    <w:p>
      <w:pPr>
        <w:ind w:left="0" w:right="0" w:firstLine="560"/>
        <w:spacing w:before="450" w:after="450" w:line="312" w:lineRule="auto"/>
      </w:pPr>
      <w:r>
        <w:rPr>
          <w:rFonts w:ascii="宋体" w:hAnsi="宋体" w:eastAsia="宋体" w:cs="宋体"/>
          <w:color w:val="000"/>
          <w:sz w:val="28"/>
          <w:szCs w:val="28"/>
        </w:rPr>
        <w:t xml:space="preserve">把加大企业上市融资作为工作的重中之重，积极组织各类上市培训推介活动，加强重点企业跟踪服务，有力地推动了企业上市工作。</w:t>
      </w:r>
    </w:p>
    <w:p>
      <w:pPr>
        <w:ind w:left="0" w:right="0" w:firstLine="560"/>
        <w:spacing w:before="450" w:after="450" w:line="312" w:lineRule="auto"/>
      </w:pPr>
      <w:r>
        <w:rPr>
          <w:rFonts w:ascii="宋体" w:hAnsi="宋体" w:eastAsia="宋体" w:cs="宋体"/>
          <w:color w:val="000"/>
          <w:sz w:val="28"/>
          <w:szCs w:val="28"/>
        </w:rPr>
        <w:t xml:space="preserve">一是积极抓好企业上市培育工作。5月初，对全市年净利润超过500万元的重点骨干企业和年净利润超过200万元的科技创业型中小企业进行了调查统计，归类划分并筛选出了50个拟上市备选企业，为培育后备上市资源提供了基础资料。</w:t>
      </w:r>
    </w:p>
    <w:p>
      <w:pPr>
        <w:ind w:left="0" w:right="0" w:firstLine="560"/>
        <w:spacing w:before="450" w:after="450" w:line="312" w:lineRule="auto"/>
      </w:pPr>
      <w:r>
        <w:rPr>
          <w:rFonts w:ascii="宋体" w:hAnsi="宋体" w:eastAsia="宋体" w:cs="宋体"/>
          <w:color w:val="000"/>
          <w:sz w:val="28"/>
          <w:szCs w:val="28"/>
        </w:rPr>
        <w:t xml:space="preserve">二是努力营造良好上市环境。深入企业加强调研，充分了解企业在改制上市过程中的政策需求，拟定了推动我市企业上市工作的政策规定；邀请省证监局党委委员、局长助理赵洪军做企业上市辅导报告，系统讲解企业上市的重要意义、有关规定和具体要求，加深了企业对资本市场的认识；先后4次组织20多家企业参加了省金融办组织的各类上市培训活动，调动了企业上市的积极性。通过多种渠道，与中信万通、国泰君安、中信建投、京缘投资、建银投资、鲁信高新投等知名证券公司、投资公司、会计师事务所进行接洽交流，达成合作意向，为拟上市企业提供专业化服务。积极争取上级部门支持，由分管市长带队先后六次到省金融办、省证监局和中国证监会汇报工作，进一步密切了同上级部门的关系。</w:t>
      </w:r>
    </w:p>
    <w:p>
      <w:pPr>
        <w:ind w:left="0" w:right="0" w:firstLine="560"/>
        <w:spacing w:before="450" w:after="450" w:line="312" w:lineRule="auto"/>
      </w:pPr>
      <w:r>
        <w:rPr>
          <w:rFonts w:ascii="宋体" w:hAnsi="宋体" w:eastAsia="宋体" w:cs="宋体"/>
          <w:color w:val="000"/>
          <w:sz w:val="28"/>
          <w:szCs w:val="28"/>
        </w:rPr>
        <w:t xml:space="preserve">三是建立拟上市企业定期沟通汇报制度。加强工作调度，及时掌握企业上市进展情况，帮助企业协调解决上市进程中的困难和问题。金正大于9月8日在深圳中小板挂牌，募集资金15亿元，这是1999年以来我市境内上市的第一家企业。鲁兴钛业、龙岗旅游分别在天津股权交易所和美国纽约纳斯达克交易所挂牌交易。宏艺科技上市申报材料已上报到中国证监会创业板发行部，目前正在根据反馈意见补充有关材料，史丹利上市材料已经中国证监会受理。力士德机械正在进行上市辅导，立晨物流正在筛选新的上市项目筹备再次上市申报，兴盛矿业、罗欣药业正在筹备异地二次上市，雷华塑料、新港集团正积极筹备境外上市。</w:t>
      </w:r>
    </w:p>
    <w:p>
      <w:pPr>
        <w:ind w:left="0" w:right="0" w:firstLine="560"/>
        <w:spacing w:before="450" w:after="450" w:line="312" w:lineRule="auto"/>
      </w:pPr>
      <w:r>
        <w:rPr>
          <w:rFonts w:ascii="宋体" w:hAnsi="宋体" w:eastAsia="宋体" w:cs="宋体"/>
          <w:color w:val="000"/>
          <w:sz w:val="28"/>
          <w:szCs w:val="28"/>
        </w:rPr>
        <w:t xml:space="preserve">&gt;三、强化发展理念，金融机构引进及新型农村金融机构建设迈出较大步伐。</w:t>
      </w:r>
    </w:p>
    <w:p>
      <w:pPr>
        <w:ind w:left="0" w:right="0" w:firstLine="560"/>
        <w:spacing w:before="450" w:after="450" w:line="312" w:lineRule="auto"/>
      </w:pPr>
      <w:r>
        <w:rPr>
          <w:rFonts w:ascii="宋体" w:hAnsi="宋体" w:eastAsia="宋体" w:cs="宋体"/>
          <w:color w:val="000"/>
          <w:sz w:val="28"/>
          <w:szCs w:val="28"/>
        </w:rPr>
        <w:t xml:space="preserve">牢固树立金融产业化理念，不断提高金融业自身发展的组织化程度，提升金融业在全市服务业发展中的支柱地位，增强金融业对经济社会发展的引领带动作用。</w:t>
      </w:r>
    </w:p>
    <w:p>
      <w:pPr>
        <w:ind w:left="0" w:right="0" w:firstLine="560"/>
        <w:spacing w:before="450" w:after="450" w:line="312" w:lineRule="auto"/>
      </w:pPr>
      <w:r>
        <w:rPr>
          <w:rFonts w:ascii="宋体" w:hAnsi="宋体" w:eastAsia="宋体" w:cs="宋体"/>
          <w:color w:val="000"/>
          <w:sz w:val="28"/>
          <w:szCs w:val="28"/>
        </w:rPr>
        <w:t xml:space="preserve">一是切实加大金融机构引进力度。经过各方面的积极努力，今年以来，浦发银行临沂分行、招商银行临沂分行及莱商银行平邑支行开业运营，华夏银行、兴业银行在我市设立分支机构工作已经省银监分局批准筹建。同信证券、金鹏期货临沂营业部相继开业运营。</w:t>
      </w:r>
    </w:p>
    <w:p>
      <w:pPr>
        <w:ind w:left="0" w:right="0" w:firstLine="560"/>
        <w:spacing w:before="450" w:after="450" w:line="312" w:lineRule="auto"/>
      </w:pPr>
      <w:r>
        <w:rPr>
          <w:rFonts w:ascii="宋体" w:hAnsi="宋体" w:eastAsia="宋体" w:cs="宋体"/>
          <w:color w:val="000"/>
          <w:sz w:val="28"/>
          <w:szCs w:val="28"/>
        </w:rPr>
        <w:t xml:space="preserve">二是大力发展农村新型金融机构。村镇银行建设实现突破。12月29日河东区齐商村镇银行开业，这是我市设立的第一家村镇银行，也是20xx年以来全省开业运营的第6家村镇银行；中国银行总行和新加坡淡马锡公司在沂水县设立村镇银行拟于明年初开业，其他县区村镇银行建设工作正在扎实推进。小额贷款公司试点发展迅速。加大向上争取力度，积极做好企业推选和材料上报审核工作，在省金融办的关心支持下，全年新设立小额贷款公司11家，使全市小额贷款公司总数达到14家，居全省第3位；积极协调各银行机构为小额贷款公司配套融资，加强业务监管，促进了小额贷款公司健康运营；20xx年开业的13家小额贷款公司注册资金13、9亿元，今年累计向社会发放贷款22、75亿元，其中累计支持中小企业231家，个体工商户296户，“三农”业户977户，实现营业利润945、2万元，较好地发挥了小额贷款公司“小额、分散、及时”的优点，为“三农”和中小企业、个体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三是大力支持地方法人金融机构发展。支持临商银行战略转型提升，练好企业“内功”，拓展发展空间。今年以来，宁波慈溪支行，郯城、临沭、费县、沂南支行及宁波北仑支行等相继开业。按照临沂市农村中小金融机构银行化改革发展规划要求，积极推动费县农合行组建农村商业银行。四是加强金融调研工作。撰写了《关于探索建立股权交易机构的汇报》、《关于全市金融支持商业地产发展情况》等有分量的调研报告，对服务领导决策、促进地方经济发展等发挥了重要作用。</w:t>
      </w:r>
    </w:p>
    <w:p>
      <w:pPr>
        <w:ind w:left="0" w:right="0" w:firstLine="560"/>
        <w:spacing w:before="450" w:after="450" w:line="312" w:lineRule="auto"/>
      </w:pPr>
      <w:r>
        <w:rPr>
          <w:rFonts w:ascii="宋体" w:hAnsi="宋体" w:eastAsia="宋体" w:cs="宋体"/>
          <w:color w:val="000"/>
          <w:sz w:val="28"/>
          <w:szCs w:val="28"/>
        </w:rPr>
        <w:t xml:space="preserve">&gt;四、坚持统筹兼顾，保险担保证券期货业得到较快发展。</w:t>
      </w:r>
    </w:p>
    <w:p>
      <w:pPr>
        <w:ind w:left="0" w:right="0" w:firstLine="560"/>
        <w:spacing w:before="450" w:after="450" w:line="312" w:lineRule="auto"/>
      </w:pPr>
      <w:r>
        <w:rPr>
          <w:rFonts w:ascii="宋体" w:hAnsi="宋体" w:eastAsia="宋体" w:cs="宋体"/>
          <w:color w:val="000"/>
          <w:sz w:val="28"/>
          <w:szCs w:val="28"/>
        </w:rPr>
        <w:t xml:space="preserve">召开了临沂市保险业第四次会员代表大会，选举产生了新一届协会领导集体，全面加强协会自身建设，进一步提高了执行能力和服务水平；扎实开展了“让消费者满意行动”活动，市保险协会与各保险公司签订了“让消费者满意行动”承诺书，增强了保险机构的服务意识和社会责任；组织了市人大视察保险业活动，展示了我市保险工作成就，提高了各级各部门和社会各界对保险工作的关注度；与市银监分局、保险业协会制定下发了《关于加强银保合作规范银行代理保险业务的通知》，对规范银代市场发挥了积极作用；积极开展政策性涉农保险，小麦、玉米和能繁母猪入保工作进展顺利，20xx年底，政策性涉农保险风险责任金额达到5、8亿元。20xx年，全市各类保险机构54家（其中今年新开业4家），从业人员4、4万人；全市各类保险机构全年累计实现保费收入76、3亿元，同比增长38%，累计支付赔款和给付保险金预计15、3亿元，为全市承担各类风险责任金额逾7000亿元。</w:t>
      </w:r>
    </w:p>
    <w:p>
      <w:pPr>
        <w:ind w:left="0" w:right="0" w:firstLine="560"/>
        <w:spacing w:before="450" w:after="450" w:line="312" w:lineRule="auto"/>
      </w:pPr>
      <w:r>
        <w:rPr>
          <w:rFonts w:ascii="宋体" w:hAnsi="宋体" w:eastAsia="宋体" w:cs="宋体"/>
          <w:color w:val="000"/>
          <w:sz w:val="28"/>
          <w:szCs w:val="28"/>
        </w:rPr>
        <w:t xml:space="preserve">融资性担保公司规范整顿工作扎实推进。按照省政府会议要求，专门召开了全市融资性担保公司整顿会议，并按要求分批做好材料审核上报工作。目前已有市担保公司、天诚、亿盛、华瑞、鑫源、鼎力等6家公司通过了省金融办重新确认，中联、兰田、莒南等公司材料已上报省金融办等待审批。20xx年，全市开展业务的28家担保机构担保额达到76亿元，比上年增加29、3亿元，增长62、7%。证券业方面，全市证券公司营业部6家，新开户数18326万户，全年累计交易额1536、2亿元。期货业方面，全市期货公司营业部4家，全年交易283、8万手，交易额1910、67亿元，上交利税76、08万元。</w:t>
      </w:r>
    </w:p>
    <w:p>
      <w:pPr>
        <w:ind w:left="0" w:right="0" w:firstLine="560"/>
        <w:spacing w:before="450" w:after="450" w:line="312" w:lineRule="auto"/>
      </w:pPr>
      <w:r>
        <w:rPr>
          <w:rFonts w:ascii="宋体" w:hAnsi="宋体" w:eastAsia="宋体" w:cs="宋体"/>
          <w:color w:val="000"/>
          <w:sz w:val="28"/>
          <w:szCs w:val="28"/>
        </w:rPr>
        <w:t xml:space="preserve">&gt;五、加大工作力度，化解和处置不良贷款取得明显成效。</w:t>
      </w:r>
    </w:p>
    <w:p>
      <w:pPr>
        <w:ind w:left="0" w:right="0" w:firstLine="560"/>
        <w:spacing w:before="450" w:after="450" w:line="312" w:lineRule="auto"/>
      </w:pPr>
      <w:r>
        <w:rPr>
          <w:rFonts w:ascii="宋体" w:hAnsi="宋体" w:eastAsia="宋体" w:cs="宋体"/>
          <w:color w:val="000"/>
          <w:sz w:val="28"/>
          <w:szCs w:val="28"/>
        </w:rPr>
        <w:t xml:space="preserve">发挥部门职能作用，将化解企业不良贷款当作一件大事来抓。</w:t>
      </w:r>
    </w:p>
    <w:p>
      <w:pPr>
        <w:ind w:left="0" w:right="0" w:firstLine="560"/>
        <w:spacing w:before="450" w:after="450" w:line="312" w:lineRule="auto"/>
      </w:pPr>
      <w:r>
        <w:rPr>
          <w:rFonts w:ascii="宋体" w:hAnsi="宋体" w:eastAsia="宋体" w:cs="宋体"/>
          <w:color w:val="000"/>
          <w:sz w:val="28"/>
          <w:szCs w:val="28"/>
        </w:rPr>
        <w:t xml:space="preserve">一是推动成立了金融资产处置服务有限公司，为金融机构不良贷款处置提供评估、拍卖、核销“一条龙”服务，当年处置不良贷款万元。</w:t>
      </w:r>
    </w:p>
    <w:p>
      <w:pPr>
        <w:ind w:left="0" w:right="0" w:firstLine="560"/>
        <w:spacing w:before="450" w:after="450" w:line="312" w:lineRule="auto"/>
      </w:pPr>
      <w:r>
        <w:rPr>
          <w:rFonts w:ascii="宋体" w:hAnsi="宋体" w:eastAsia="宋体" w:cs="宋体"/>
          <w:color w:val="000"/>
          <w:sz w:val="28"/>
          <w:szCs w:val="28"/>
        </w:rPr>
        <w:t xml:space="preserve">二是将涉及不良贷款数量较大、金融机构较多的企业列为重点，与法院、银监部门协调配合，充分利用贷款核销、资产重组等手段提高处置效果，加大对重点企业不良贷款处置力度，建设银行在平邑一中的债权问题已圆满解决；雅美纺织、澳龙物流、罗湖房地产等重点企业不良贷款处置基本得到解决；欧亚达、中山浆纸、舜禾农工贸、正义纺织不良贷款处置工作正在积极推进。</w:t>
      </w:r>
    </w:p>
    <w:p>
      <w:pPr>
        <w:ind w:left="0" w:right="0" w:firstLine="560"/>
        <w:spacing w:before="450" w:after="450" w:line="312" w:lineRule="auto"/>
      </w:pPr>
      <w:r>
        <w:rPr>
          <w:rFonts w:ascii="宋体" w:hAnsi="宋体" w:eastAsia="宋体" w:cs="宋体"/>
          <w:color w:val="000"/>
          <w:sz w:val="28"/>
          <w:szCs w:val="28"/>
        </w:rPr>
        <w:t xml:space="preserve">三是开拓思路，支持农信社通过利用土地、林权置换不良贷款等多种有效手段，加大不良贷款处置力度，全年置换不良贷款24、89亿元。20xx年，辖内银行业金融机构不良贷款余额70、4亿元，较年初减少30、5亿元；不良贷款占比4、5%，较年初下降3、23个百分点。</w:t>
      </w:r>
    </w:p>
    <w:p>
      <w:pPr>
        <w:ind w:left="0" w:right="0" w:firstLine="560"/>
        <w:spacing w:before="450" w:after="450" w:line="312" w:lineRule="auto"/>
      </w:pPr>
      <w:r>
        <w:rPr>
          <w:rFonts w:ascii="宋体" w:hAnsi="宋体" w:eastAsia="宋体" w:cs="宋体"/>
          <w:color w:val="000"/>
          <w:sz w:val="28"/>
          <w:szCs w:val="28"/>
        </w:rPr>
        <w:t xml:space="preserve">&gt;六、狠抓政策推动，全市金融业发展良好氛围进一步形成。</w:t>
      </w:r>
    </w:p>
    <w:p>
      <w:pPr>
        <w:ind w:left="0" w:right="0" w:firstLine="560"/>
        <w:spacing w:before="450" w:after="450" w:line="312" w:lineRule="auto"/>
      </w:pPr>
      <w:r>
        <w:rPr>
          <w:rFonts w:ascii="宋体" w:hAnsi="宋体" w:eastAsia="宋体" w:cs="宋体"/>
          <w:color w:val="000"/>
          <w:sz w:val="28"/>
          <w:szCs w:val="28"/>
        </w:rPr>
        <w:t xml:space="preserve">以落实《^v^临沂市委临沂市人民政府关于进一步加强金融生态环境建设的意见》（临发〔20xx〕28号）为总抓手，把优化生态环境、加强政府服务贯穿工作始终，积极协调各有关方面，推进信用环境、行政环境、司法环境、舆论环境等建设，营造良好的金融发展环境。</w:t>
      </w:r>
    </w:p>
    <w:p>
      <w:pPr>
        <w:ind w:left="0" w:right="0" w:firstLine="560"/>
        <w:spacing w:before="450" w:after="450" w:line="312" w:lineRule="auto"/>
      </w:pPr>
      <w:r>
        <w:rPr>
          <w:rFonts w:ascii="宋体" w:hAnsi="宋体" w:eastAsia="宋体" w:cs="宋体"/>
          <w:color w:val="000"/>
          <w:sz w:val="28"/>
          <w:szCs w:val="28"/>
        </w:rPr>
        <w:t xml:space="preserve">一是制定了《临沂市金融生态环境建设量化考核办法》，对各县区金融运行状况、社会信用环境、政策支持环境、司法支持环境、域外金融机构贷款、金融机构综合评价六个方面实行量化评分、全面考核，督促引导各县区加大金融生态环境建设，在全市上下进一步形成重视金融工作、加快金融发展的良好氛围。</w:t>
      </w:r>
    </w:p>
    <w:p>
      <w:pPr>
        <w:ind w:left="0" w:right="0" w:firstLine="560"/>
        <w:spacing w:before="450" w:after="450" w:line="312" w:lineRule="auto"/>
      </w:pPr>
      <w:r>
        <w:rPr>
          <w:rFonts w:ascii="宋体" w:hAnsi="宋体" w:eastAsia="宋体" w:cs="宋体"/>
          <w:color w:val="000"/>
          <w:sz w:val="28"/>
          <w:szCs w:val="28"/>
        </w:rPr>
        <w:t xml:space="preserve">二是制定了《临沂市金融突发事件应急预案》、《临沂市金融稳定工作联席会议制度》，加强对金融突发事件应急处置工作，为维护全市金融稳定、确保全市金融安全提供了制度保障。</w:t>
      </w:r>
    </w:p>
    <w:p>
      <w:pPr>
        <w:ind w:left="0" w:right="0" w:firstLine="560"/>
        <w:spacing w:before="450" w:after="450" w:line="312" w:lineRule="auto"/>
      </w:pPr>
      <w:r>
        <w:rPr>
          <w:rFonts w:ascii="宋体" w:hAnsi="宋体" w:eastAsia="宋体" w:cs="宋体"/>
          <w:color w:val="000"/>
          <w:sz w:val="28"/>
          <w:szCs w:val="28"/>
        </w:rPr>
        <w:t xml:space="preserve">三是制定了《关于金融支持临沂市高新技术产业发展的指导意见》和《关于在河东区、平邑县、沂水县开展农村土地承包经营权抵押贷款试点的意见》，在兰山区和费县开展了集体土地租赁权抵押贷款试点工作，积极推动“三押一推”工作，动产抵押、股权质押、商标专用权质押和企业信用体系建设取得了显著成效。</w:t>
      </w:r>
    </w:p>
    <w:p>
      <w:pPr>
        <w:ind w:left="0" w:right="0" w:firstLine="560"/>
        <w:spacing w:before="450" w:after="450" w:line="312" w:lineRule="auto"/>
      </w:pPr>
      <w:r>
        <w:rPr>
          <w:rFonts w:ascii="宋体" w:hAnsi="宋体" w:eastAsia="宋体" w:cs="宋体"/>
          <w:color w:val="000"/>
          <w:sz w:val="28"/>
          <w:szCs w:val="28"/>
        </w:rPr>
        <w:t xml:space="preserve">四是扎实开展了“金融知识进万家·走进临沂”大型展览活动，市委、市人大、市政府、市政协主要领导和各县区、各部门、社会各界4万多人参观了展览，普及了金融知识，推介了金融产品，树立了金融形象，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金融街在线工作总结15</w:t>
      </w:r>
    </w:p>
    <w:p>
      <w:pPr>
        <w:ind w:left="0" w:right="0" w:firstLine="560"/>
        <w:spacing w:before="450" w:after="450" w:line="312" w:lineRule="auto"/>
      </w:pPr>
      <w:r>
        <w:rPr>
          <w:rFonts w:ascii="宋体" w:hAnsi="宋体" w:eastAsia="宋体" w:cs="宋体"/>
          <w:color w:val="000"/>
          <w:sz w:val="28"/>
          <w:szCs w:val="28"/>
        </w:rPr>
        <w:t xml:space="preserve">&gt;调整信贷结构 促进商品流通</w:t>
      </w:r>
    </w:p>
    <w:p>
      <w:pPr>
        <w:ind w:left="0" w:right="0" w:firstLine="560"/>
        <w:spacing w:before="450" w:after="450" w:line="312" w:lineRule="auto"/>
      </w:pPr>
      <w:r>
        <w:rPr>
          <w:rFonts w:ascii="宋体" w:hAnsi="宋体" w:eastAsia="宋体" w:cs="宋体"/>
          <w:color w:val="000"/>
          <w:sz w:val="28"/>
          <w:szCs w:val="28"/>
        </w:rPr>
        <w:t xml:space="preserve">20xx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&gt;调好两个结构，活化资金存量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&gt;2．着力开展清潜，向潜力挖资金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&gt;3．全力督促企业补资，向消费挤资金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&gt;（一）进行商品排队和监测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&gt;（二）压集体、保国营，重点支持国营零售企业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&gt;抓政治思想工作，促廉政建设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金融街在线工作总结16</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金融街在线工作总结17</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我在学校里所学的知识有了感性的认识，使自我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&gt;实习资料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我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&gt;实习收获与体会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最后，我觉得到了实际工作中以后，学历并不显得最重要，主要看的是个人的业务潜力和交际潜力。任何工作，做得时光久了是谁都会做的，在实际工作中动手潜力更重要。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金融街在线工作总结18</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v^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金融街在线工作总结19</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金融街在线工作总结20</w:t>
      </w:r>
    </w:p>
    <w:p>
      <w:pPr>
        <w:ind w:left="0" w:right="0" w:firstLine="560"/>
        <w:spacing w:before="450" w:after="450" w:line="312" w:lineRule="auto"/>
      </w:pPr>
      <w:r>
        <w:rPr>
          <w:rFonts w:ascii="宋体" w:hAnsi="宋体" w:eastAsia="宋体" w:cs="宋体"/>
          <w:color w:val="000"/>
          <w:sz w:val="28"/>
          <w:szCs w:val="28"/>
        </w:rPr>
        <w:t xml:space="preserve">20××年对于股票市场可谓是经历了一个严冬，股指从年内的最高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