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119消防日主题班会总结(五篇)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119消防日主题班会总结一一是管理到位，提高消防责任意识。要求学校清醒认识目前校园面临的火灾严峻形势，进一步增强责任心，坚持“安全第一、预防为主、防消结合”的方针，以“全覆盖、零容忍、重实效”为总要求,逐级落实消防安全责任制，再次明确各岗位...</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119消防日主题班会总结一</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119消防日主题班会总结三</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119消防日主题班会总结四</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119消防日主题班会总结五</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