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最新预防电诈工作总结汇报(十二篇)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防电诈工作总结汇报一二是通过请进来走出去的方式，加大宣传力度。请进来主要是邀请社区民警和社区内的金融共建单位如上海银行，农商行等定期来社区对我们的党员、楼组长等社区骨干队伍开展防电信诈骗知识讲座，并通过观看防诈骗短片、交流诈骗案例、发放宣...</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预防电诈工作总结汇报一</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预防电诈工作总结汇报二</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预防电诈工作总结汇报三</w:t>
      </w:r>
    </w:p>
    <w:p>
      <w:pPr>
        <w:ind w:left="0" w:right="0" w:firstLine="560"/>
        <w:spacing w:before="450" w:after="450" w:line="312" w:lineRule="auto"/>
      </w:pPr>
      <w:r>
        <w:rPr>
          <w:rFonts w:ascii="宋体" w:hAnsi="宋体" w:eastAsia="宋体" w:cs="宋体"/>
          <w:color w:val="000"/>
          <w:sz w:val="28"/>
          <w:szCs w:val="28"/>
        </w:rPr>
        <w:t xml:space="preserve">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预防电诈工作总结汇报四</w:t>
      </w:r>
    </w:p>
    <w:p>
      <w:pPr>
        <w:ind w:left="0" w:right="0" w:firstLine="560"/>
        <w:spacing w:before="450" w:after="450" w:line="312" w:lineRule="auto"/>
      </w:pPr>
      <w:r>
        <w:rPr>
          <w:rFonts w:ascii="宋体" w:hAnsi="宋体" w:eastAsia="宋体" w:cs="宋体"/>
          <w:color w:val="000"/>
          <w:sz w:val="28"/>
          <w:szCs w:val="28"/>
        </w:rPr>
        <w:t xml:space="preserve">今年4月，是第xx个“宪法、法律宣传月”，根据县教育系统文件精神，认真组织我校开展了宪法法律宣传月活动，现将活动开展情况总结如下：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的具体举措，也是提高自身依法行政水*的需要，更是“法治六进”的重要内容。我校党组高度重视此项活动的开展，成立了以校长为组长、*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把学*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直接影响经济发展和社会稳定的全局。我校充分利用党组中心理论组学习时间，认真研读*、*、*关于民主法治建设的决策和宪法等，并认真指导机关干部的学习。在党组领导的带动下，全校掀起了学习的高潮。三、坚持法制教育与法治实践相结合，进一步规范学校各部门依法行政，提高依法治理水*。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孜勒库都克小学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宪法法律学习宣传月活动虽然已经结束，我们将继续抓好法制教育和法治实践，营造浓郁的法治氛围，努力提高各族干部群众的法律素质，为*安新疆、和谐新疆建设作出新贡献。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预防电诈工作总结汇报五</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预防电诈工作总结汇报六</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预防电诈工作总结汇报八</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预防电诈工作总结汇报九</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v^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预防电诈工作总结汇报篇十</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（2）、精心组织并策划常规性的经济宣传报道，全方位、多视角、大容量的反映经济开放、项目落实等情况。鼓舞全区人民建设经济强区、提前全面实现小康目标的士气和信心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经过一段时间的调试磨合，我台于7月24日终于开通南京电台热力调频《栖霞新闻》广播节目。新闻每周7档广播新闻节目，每档保持在8条，以求新闻的信息量。其中周一——周五新闻周六、日为一周新闻回顾。不少听众反馈，对于新闻宣传方面的.意见和建议，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大量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《法院在线》栏目设置“特别报道”、“直击庭审” 、“法官风采”、“法在您身边” 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接受采访。节目始终贯穿了“为了人民，依靠人民，取信人民”的节目宗旨和机关作风、办事效率等理念。展示机关作风建设成果和今后努力的方向。明确采访内容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（3）、充分发挥和利用好电视资源*台，与区教育局联办专栏节目——《栖霞教育》。全年播出将近27档，受到全区教育系统广大教职员工的关注和好评。</w:t>
      </w:r>
    </w:p>
    <w:p>
      <w:pPr>
        <w:ind w:left="0" w:right="0" w:firstLine="560"/>
        <w:spacing w:before="450" w:after="450" w:line="312" w:lineRule="auto"/>
      </w:pPr>
      <w:r>
        <w:rPr>
          <w:rFonts w:ascii="黑体" w:hAnsi="黑体" w:eastAsia="黑体" w:cs="黑体"/>
          <w:color w:val="000000"/>
          <w:sz w:val="34"/>
          <w:szCs w:val="34"/>
          <w:b w:val="1"/>
          <w:bCs w:val="1"/>
        </w:rPr>
        <w:t xml:space="preserve">预防电诈工作总结汇报篇十一</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