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法院养老诈骗工作总结(合集9篇)</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院养老诈骗工作总结1为切实维护老年人合法权益,提升老年人对养老诈骗的防范意识,6月9日清晨,XX县人民法院干警以综治宣传周活动及20_年“文化和自然遗产日”非遗节目展演和产品展销活动为契机,在XX广场开展“&gt;提高老年防骗‘免疫力’,用心守...</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法院养老诈骗工作总结1</w:t>
      </w:r>
    </w:p>
    <w:p>
      <w:pPr>
        <w:ind w:left="0" w:right="0" w:firstLine="560"/>
        <w:spacing w:before="450" w:after="450" w:line="312" w:lineRule="auto"/>
      </w:pPr>
      <w:r>
        <w:rPr>
          <w:rFonts w:ascii="宋体" w:hAnsi="宋体" w:eastAsia="宋体" w:cs="宋体"/>
          <w:color w:val="000"/>
          <w:sz w:val="28"/>
          <w:szCs w:val="28"/>
        </w:rPr>
        <w:t xml:space="preserve">为切实维护老年人合法权益,提升老年人对养老诈骗的防范意识,6月9日清晨,XX县人民法院干警以综治宣传周活动及20_年“文化和自然遗产日”非遗节目展演和产品展销活动为契机,在XX广场开展“&gt;提高老年防骗‘免疫力’,用心守护老人‘钱袋子’”为主题的打击整治养老诈骗宣传活动,营造反诈宣传浓厚氛围。</w:t>
      </w:r>
    </w:p>
    <w:p>
      <w:pPr>
        <w:ind w:left="0" w:right="0" w:firstLine="560"/>
        <w:spacing w:before="450" w:after="450" w:line="312" w:lineRule="auto"/>
      </w:pPr>
      <w:r>
        <w:rPr>
          <w:rFonts w:ascii="宋体" w:hAnsi="宋体" w:eastAsia="宋体" w:cs="宋体"/>
          <w:color w:val="000"/>
          <w:sz w:val="28"/>
          <w:szCs w:val="28"/>
        </w:rPr>
        <w:t xml:space="preserve">活动中,干警针对&gt;老年群体信息获取渠道单一、辨别能力较弱等特征,通过悬挂宣传条幅、发放宣传资料、面对面耐心讲解等形式,以通俗易懂的语言向老人们悉心讲解什么是养老诈骗、常见养老诈骗“套路”、如何正确防范养老诈骗以及遇到养老诈骗如何应对等相关知识。</w:t>
      </w:r>
    </w:p>
    <w:p>
      <w:pPr>
        <w:ind w:left="0" w:right="0" w:firstLine="560"/>
        <w:spacing w:before="450" w:after="450" w:line="312" w:lineRule="auto"/>
      </w:pPr>
      <w:r>
        <w:rPr>
          <w:rFonts w:ascii="宋体" w:hAnsi="宋体" w:eastAsia="宋体" w:cs="宋体"/>
          <w:color w:val="000"/>
          <w:sz w:val="28"/>
          <w:szCs w:val="28"/>
        </w:rPr>
        <w:t xml:space="preserve">此次宣传活动我院共发放宣传资料100余份,切实提高了老年人对养老诈骗犯罪活动的辨别能力,引导了广大群众主动提供养老诈骗犯罪线索,让养老诈骗违法犯罪行为无所遁形,为全民共同参与防范打击养老诈骗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法院养老诈骗工作总结4</w:t>
      </w:r>
    </w:p>
    <w:p>
      <w:pPr>
        <w:ind w:left="0" w:right="0" w:firstLine="560"/>
        <w:spacing w:before="450" w:after="450" w:line="312" w:lineRule="auto"/>
      </w:pPr>
      <w:r>
        <w:rPr>
          <w:rFonts w:ascii="宋体" w:hAnsi="宋体" w:eastAsia="宋体" w:cs="宋体"/>
          <w:color w:val="000"/>
          <w:sz w:val="28"/>
          <w:szCs w:val="28"/>
        </w:rPr>
        <w:t xml:space="preserve">根据《云浮市开展打击欺诈骗取医疗保障基金专项治理工作方案》的部署，我市医保、人社、卫健、社保经办等部门迅速行动，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1、广泛宣传动员营造舆论氛围</w:t>
      </w:r>
    </w:p>
    <w:p>
      <w:pPr>
        <w:ind w:left="0" w:right="0" w:firstLine="560"/>
        <w:spacing w:before="450" w:after="450" w:line="312" w:lineRule="auto"/>
      </w:pPr>
      <w:r>
        <w:rPr>
          <w:rFonts w:ascii="宋体" w:hAnsi="宋体" w:eastAsia="宋体" w:cs="宋体"/>
          <w:color w:val="000"/>
          <w:sz w:val="28"/>
          <w:szCs w:val="28"/>
        </w:rPr>
        <w:t xml:space="preserve">制订并印发了《罗定市开展打击欺诈骗保维护基金安全集中宣传月活动实施方案》，动员全市33家定点医疗机构和76家定点药店积极参与专项治理行动；x月xx日按照省、市统一部署安排，召开了专项治理集中宣传和动员咨询大会，在全市范围内营造打击欺诈骗保、维护基金安全的良好氛围。</w:t>
      </w:r>
    </w:p>
    <w:p>
      <w:pPr>
        <w:ind w:left="0" w:right="0" w:firstLine="560"/>
        <w:spacing w:before="450" w:after="450" w:line="312" w:lineRule="auto"/>
      </w:pPr>
      <w:r>
        <w:rPr>
          <w:rFonts w:ascii="宋体" w:hAnsi="宋体" w:eastAsia="宋体" w:cs="宋体"/>
          <w:color w:val="000"/>
          <w:sz w:val="28"/>
          <w:szCs w:val="28"/>
        </w:rPr>
        <w:t xml:space="preserve">2、加强沟通协调顺利推进工作</w:t>
      </w:r>
    </w:p>
    <w:p>
      <w:pPr>
        <w:ind w:left="0" w:right="0" w:firstLine="560"/>
        <w:spacing w:before="450" w:after="450" w:line="312" w:lineRule="auto"/>
      </w:pPr>
      <w:r>
        <w:rPr>
          <w:rFonts w:ascii="宋体" w:hAnsi="宋体" w:eastAsia="宋体" w:cs="宋体"/>
          <w:color w:val="000"/>
          <w:sz w:val="28"/>
          <w:szCs w:val="28"/>
        </w:rPr>
        <w:t xml:space="preserve">为确保专项治理工作顺利交接，医保局成立后多次积极主动与人社及社保经办部门进行沟通衔接，建立了有效联系机制，并商定了下一步行动计划，为治理工作顺利开展奠定了基础。</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xxxx年xx月xx日至xx月xx日，罗定人社局和社保经办部门开展了一系列打击欺诈骗取医疗保障基金专项行动，对辖区内18家定点医疗机构和6家定点药店进行了检查和抽查，查出定点医疗机构存在问题主要包括以下几方面：一是轻病住院；二是检查检验项目不合理；三是中医理疗收费混乱；四是有收费无检查报告；五是多收床位费、护理费、诊查费；六是应收医保基金结算款项、自付</w:t>
      </w:r>
    </w:p>
    <w:p>
      <w:pPr>
        <w:ind w:left="0" w:right="0" w:firstLine="560"/>
        <w:spacing w:before="450" w:after="450" w:line="312" w:lineRule="auto"/>
      </w:pPr>
      <w:r>
        <w:rPr>
          <w:rFonts w:ascii="宋体" w:hAnsi="宋体" w:eastAsia="宋体" w:cs="宋体"/>
          <w:color w:val="000"/>
          <w:sz w:val="28"/>
          <w:szCs w:val="28"/>
        </w:rPr>
        <w:t xml:space="preserve">费用款项记账方式不统一，记录不清、结算项目不详。定点药店暂未查出有违规现象。</w:t>
      </w:r>
    </w:p>
    <w:p>
      <w:pPr>
        <w:ind w:left="0" w:right="0" w:firstLine="560"/>
        <w:spacing w:before="450" w:after="450" w:line="312" w:lineRule="auto"/>
      </w:pPr>
      <w:r>
        <w:rPr>
          <w:rFonts w:ascii="宋体" w:hAnsi="宋体" w:eastAsia="宋体" w:cs="宋体"/>
          <w:color w:val="000"/>
          <w:sz w:val="28"/>
          <w:szCs w:val="28"/>
        </w:rPr>
        <w:t xml:space="preserve">罗定市人社局根据《云浮市基本医疗保险（工伤、生育保险）定点医疗机构医疗服务通用协议（20_版）》有关规定，对存在问题的6家定点医疗机构作出限期一个月完成整改，并对挂床住院、轻病住院等违规费用由市社保经办机构按照协议的有关规定追回医保基金并处罚金的决定。截止xxxx年x月底，已全部整改完成，共追回医保基金元，罚款元。</w:t>
      </w:r>
    </w:p>
    <w:p>
      <w:pPr>
        <w:ind w:left="0" w:right="0" w:firstLine="560"/>
        <w:spacing w:before="450" w:after="450" w:line="312" w:lineRule="auto"/>
      </w:pPr>
      <w:r>
        <w:rPr>
          <w:rFonts w:ascii="宋体" w:hAnsi="宋体" w:eastAsia="宋体" w:cs="宋体"/>
          <w:color w:val="000"/>
          <w:sz w:val="28"/>
          <w:szCs w:val="28"/>
        </w:rPr>
        <w:t xml:space="preserve">根据XX市医疗保障局张医保字〔20_〕23号《关于印发开展打击欺诈骗保专项治理工作方案的通知》、XX市医疗保障局及XX市卫生健康委员会联合引发的张医保字〔20_〕30号《关于印发开展基层医疗机构服务行为专项督查工作的通知》，我XX管理区人力资源和社会保障局医保科联合医院、卫计局等相关部门对XX管理区医药机构进行专项行动检查;并由市医保局李文科长带领的第一督查组对我区医院进行检查。现将具体内容汇报总结如下：</w:t>
      </w:r>
    </w:p>
    <w:p>
      <w:pPr>
        <w:ind w:left="0" w:right="0" w:firstLine="560"/>
        <w:spacing w:before="450" w:after="450" w:line="312" w:lineRule="auto"/>
      </w:pPr>
      <w:r>
        <w:rPr>
          <w:rFonts w:ascii="宋体" w:hAnsi="宋体" w:eastAsia="宋体" w:cs="宋体"/>
          <w:color w:val="000"/>
          <w:sz w:val="28"/>
          <w:szCs w:val="28"/>
        </w:rPr>
        <w:t xml:space="preserve">一、药店：</w:t>
      </w:r>
    </w:p>
    <w:p>
      <w:pPr>
        <w:ind w:left="0" w:right="0" w:firstLine="560"/>
        <w:spacing w:before="450" w:after="450" w:line="312" w:lineRule="auto"/>
      </w:pPr>
      <w:r>
        <w:rPr>
          <w:rFonts w:ascii="宋体" w:hAnsi="宋体" w:eastAsia="宋体" w:cs="宋体"/>
          <w:color w:val="000"/>
          <w:sz w:val="28"/>
          <w:szCs w:val="28"/>
        </w:rPr>
        <w:t xml:space="preserve">我区共有六家定点药店，具体检查问题如下：</w:t>
      </w:r>
    </w:p>
    <w:p>
      <w:pPr>
        <w:ind w:left="0" w:right="0" w:firstLine="560"/>
        <w:spacing w:before="450" w:after="450" w:line="312" w:lineRule="auto"/>
      </w:pPr>
      <w:r>
        <w:rPr>
          <w:rFonts w:ascii="宋体" w:hAnsi="宋体" w:eastAsia="宋体" w:cs="宋体"/>
          <w:color w:val="000"/>
          <w:sz w:val="28"/>
          <w:szCs w:val="28"/>
        </w:rPr>
        <w:t xml:space="preserve">1、华佗药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有摆放电热宝等医保政策规定外的物品，进行促销经营等活动。没有违规使用社保卡等行为。在营业时间内药师不在岗，出售的处方药留有处方。对存在的问题已限期整改。</w:t>
      </w:r>
    </w:p>
    <w:p>
      <w:pPr>
        <w:ind w:left="0" w:right="0" w:firstLine="560"/>
        <w:spacing w:before="450" w:after="450" w:line="312" w:lineRule="auto"/>
      </w:pPr>
      <w:r>
        <w:rPr>
          <w:rFonts w:ascii="宋体" w:hAnsi="宋体" w:eastAsia="宋体" w:cs="宋体"/>
          <w:color w:val="000"/>
          <w:sz w:val="28"/>
          <w:szCs w:val="28"/>
        </w:rPr>
        <w:t xml:space="preserve">2、德仁堂药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有摆放化妆品等医保政策规定外的物品，进行促销经营等活动。没有违规使用社保卡等行为。在营业时间内药师不在岗，出售的处方药留有处方。对存在的问题已限期整改。</w:t>
      </w:r>
    </w:p>
    <w:p>
      <w:pPr>
        <w:ind w:left="0" w:right="0" w:firstLine="560"/>
        <w:spacing w:before="450" w:after="450" w:line="312" w:lineRule="auto"/>
      </w:pPr>
      <w:r>
        <w:rPr>
          <w:rFonts w:ascii="宋体" w:hAnsi="宋体" w:eastAsia="宋体" w:cs="宋体"/>
          <w:color w:val="000"/>
          <w:sz w:val="28"/>
          <w:szCs w:val="28"/>
        </w:rPr>
        <w:t xml:space="preserve">3、百康(海源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有摆放化妆品、电饭锅等医保政策规定外的物品，进行促销经营等活动。没有违规使用社保卡等行为。在营业时间内药师不在岗，出售处方药时没有留处方。对存在的问题已限期整改。</w:t>
      </w:r>
    </w:p>
    <w:p>
      <w:pPr>
        <w:ind w:left="0" w:right="0" w:firstLine="560"/>
        <w:spacing w:before="450" w:after="450" w:line="312" w:lineRule="auto"/>
      </w:pPr>
      <w:r>
        <w:rPr>
          <w:rFonts w:ascii="宋体" w:hAnsi="宋体" w:eastAsia="宋体" w:cs="宋体"/>
          <w:color w:val="000"/>
          <w:sz w:val="28"/>
          <w:szCs w:val="28"/>
        </w:rPr>
        <w:t xml:space="preserve">4、察哈尔药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未摆放医保政策规定外的物品，未进行促销经营等活动。没有违规使用社保卡等行为。在营业时间内药师不在岗，出售的处方药留有处方。对存在的问题已限期整改。</w:t>
      </w:r>
    </w:p>
    <w:p>
      <w:pPr>
        <w:ind w:left="0" w:right="0" w:firstLine="560"/>
        <w:spacing w:before="450" w:after="450" w:line="312" w:lineRule="auto"/>
      </w:pPr>
      <w:r>
        <w:rPr>
          <w:rFonts w:ascii="宋体" w:hAnsi="宋体" w:eastAsia="宋体" w:cs="宋体"/>
          <w:color w:val="000"/>
          <w:sz w:val="28"/>
          <w:szCs w:val="28"/>
        </w:rPr>
        <w:t xml:space="preserve">5、润佳药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未摆放医保政策规定外的物品，未进行促销经营等活动。没有违规使用社保卡等行</w:t>
      </w:r>
    </w:p>
    <w:p>
      <w:pPr>
        <w:ind w:left="0" w:right="0" w:firstLine="560"/>
        <w:spacing w:before="450" w:after="450" w:line="312" w:lineRule="auto"/>
      </w:pPr>
      <w:r>
        <w:rPr>
          <w:rFonts w:ascii="宋体" w:hAnsi="宋体" w:eastAsia="宋体" w:cs="宋体"/>
          <w:color w:val="000"/>
          <w:sz w:val="28"/>
          <w:szCs w:val="28"/>
        </w:rPr>
        <w:t xml:space="preserve">为。在营业时间内药师不在岗，出售的处方药留有处方。对存在的问题已限期整改。</w:t>
      </w:r>
    </w:p>
    <w:p>
      <w:pPr>
        <w:ind w:left="0" w:right="0" w:firstLine="560"/>
        <w:spacing w:before="450" w:after="450" w:line="312" w:lineRule="auto"/>
      </w:pPr>
      <w:r>
        <w:rPr>
          <w:rFonts w:ascii="宋体" w:hAnsi="宋体" w:eastAsia="宋体" w:cs="宋体"/>
          <w:color w:val="000"/>
          <w:sz w:val="28"/>
          <w:szCs w:val="28"/>
        </w:rPr>
        <w:t xml:space="preserve">6、百康(XX店)：已落实一店一签协议情况，建立医保政策管理规章制度。药店的地址、名称、医保刷卡系统与编号一致，有变更的事项及时变更。在药店的明显位置悬挂《河北省医保定点零售药店经营管理规范》，并履行协议。药店完整的保存医保机打结算票，药店的刷卡系统与医保系统对接，功能健全。药店未摆放医保政策规定外的物品，未进行促销经营等活动。没有违规使用社保卡等行为。在营业时间内药师不在岗，出售的处方药未留有处方。对存在的问题已限期整改。</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1、执业许可证在有效期内，医护人员名单、医师执业证、护士执业证无问题，有变更的事项也及时变更，已建立医保规章制度，医保办有专职人员管理，医院的HIS系统与医保系统对接功能健全，协议情况已落实，医疗机构的审批、校验符合法律法规规定，医院具有卫生计生部门颁发的执业许可证和工商部门颁发的营业执照，具有大型医用设备配置许可证、大型医用设备应用许可证</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法院养老诈骗工作总结5</w:t>
      </w:r>
    </w:p>
    <w:p>
      <w:pPr>
        <w:ind w:left="0" w:right="0" w:firstLine="560"/>
        <w:spacing w:before="450" w:after="450" w:line="312" w:lineRule="auto"/>
      </w:pPr>
      <w:r>
        <w:rPr>
          <w:rFonts w:ascii="宋体" w:hAnsi="宋体" w:eastAsia="宋体" w:cs="宋体"/>
          <w:color w:val="000"/>
          <w:sz w:val="28"/>
          <w:szCs w:val="28"/>
        </w:rPr>
        <w:t xml:space="preserve">7月27日，XX区检察院为进一步深化防范养老诈骗的宣传工作，围绕涉老保健品领域的食品健康和诈骗预防，联合区公安分局、区法院、区市场监督管理局，在青山区印象城商圈开展以“共创食安新发展 共享美好新生活”为主题的宣传活动。 </w:t>
      </w:r>
    </w:p>
    <w:p>
      <w:pPr>
        <w:ind w:left="0" w:right="0" w:firstLine="560"/>
        <w:spacing w:before="450" w:after="450" w:line="312" w:lineRule="auto"/>
      </w:pPr>
      <w:r>
        <w:rPr>
          <w:rFonts w:ascii="宋体" w:hAnsi="宋体" w:eastAsia="宋体" w:cs="宋体"/>
          <w:color w:val="000"/>
          <w:sz w:val="28"/>
          <w:szCs w:val="28"/>
        </w:rPr>
        <w:t xml:space="preserve">“检察官，我能不能把展板的内容拍下来，带回去给家里的老人看看。”一位阿姨一直站在宣讲台的最前面，在宣讲结束时向检察官说道。检察官了解后才知道，阿姨家里的老人沉迷于购买各种各样的保健品，给家里造成较大的经济负担，阿姨担心是养老诈骗，决定把今天的宣讲内容带给家里的老人看看。</w:t>
      </w:r>
    </w:p>
    <w:p>
      <w:pPr>
        <w:ind w:left="0" w:right="0" w:firstLine="560"/>
        <w:spacing w:before="450" w:after="450" w:line="312" w:lineRule="auto"/>
      </w:pPr>
      <w:r>
        <w:rPr>
          <w:rFonts w:ascii="宋体" w:hAnsi="宋体" w:eastAsia="宋体" w:cs="宋体"/>
          <w:color w:val="000"/>
          <w:sz w:val="28"/>
          <w:szCs w:val="28"/>
        </w:rPr>
        <w:t xml:space="preserve">随着生活条件的改善，越来越多的人重视养生保健，然而保健食品良莠不齐，经过专业培训的骗子使出浑身解数，老年群体成为了保健品诈骗中的“重灾区”。</w:t>
      </w:r>
    </w:p>
    <w:p>
      <w:pPr>
        <w:ind w:left="0" w:right="0" w:firstLine="560"/>
        <w:spacing w:before="450" w:after="450" w:line="312" w:lineRule="auto"/>
      </w:pPr>
      <w:r>
        <w:rPr>
          <w:rFonts w:ascii="宋体" w:hAnsi="宋体" w:eastAsia="宋体" w:cs="宋体"/>
          <w:color w:val="000"/>
          <w:sz w:val="28"/>
          <w:szCs w:val="28"/>
        </w:rPr>
        <w:t xml:space="preserve">结合养老诈骗专项行动，围绕老年人最关心的食品健康问题，在本次宣传周活动现场，检察官重点对养老诈骗中的保健品诈骗进行宣讲，从一起利用保健品进行诈骗的案件入手，揭露生活中常见的保健品“销售套路”及“经典话术”，分析当前老年人容易受骗的现实诱因，提醒老年人远离所谓“名医”“养生讲座”“彻底根治”“免费体验”等陷阱，鼓励老年人相信科学、保持理智，练就一双慧眼，发现线索及时举报。现场陈列了防范养老诈骗知识展板2块，累计发放养老诈骗宣传帆布包100余个、宣传彩页200余份，检察官还通过小游戏与观众进行了互动。</w:t>
      </w:r>
    </w:p>
    <w:p>
      <w:pPr>
        <w:ind w:left="0" w:right="0" w:firstLine="560"/>
        <w:spacing w:before="450" w:after="450" w:line="312" w:lineRule="auto"/>
      </w:pPr>
      <w:r>
        <w:rPr>
          <w:rFonts w:ascii="宋体" w:hAnsi="宋体" w:eastAsia="宋体" w:cs="宋体"/>
          <w:color w:val="000"/>
          <w:sz w:val="28"/>
          <w:szCs w:val="28"/>
        </w:rPr>
        <w:t xml:space="preserve">XX区检察院将严格依法办案，加大对养老诈骗犯罪的打击力度，加强联动配合，共筑防范养老诈骗安全防线，提高老年人对诈骗的“免疫力”，用“检察蓝”守护好“夕阳红”。 </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法院养老诈骗工作总结7</w:t>
      </w:r>
    </w:p>
    <w:p>
      <w:pPr>
        <w:ind w:left="0" w:right="0" w:firstLine="560"/>
        <w:spacing w:before="450" w:after="450" w:line="312" w:lineRule="auto"/>
      </w:pPr>
      <w:r>
        <w:rPr>
          <w:rFonts w:ascii="宋体" w:hAnsi="宋体" w:eastAsia="宋体" w:cs="宋体"/>
          <w:color w:val="000"/>
          <w:sz w:val="28"/>
          <w:szCs w:val="28"/>
        </w:rPr>
        <w:t xml:space="preserve">今年4月份打击整治养老诈骗专项行动开展以来，我省坚持打防并举，依法严惩养老诈骗违法犯罪，源头治理侵害老年人权益乱象，强力推进养老诈骗犯罪预警防范，倾情守护“夕阳红”。</w:t>
      </w:r>
    </w:p>
    <w:p>
      <w:pPr>
        <w:ind w:left="0" w:right="0" w:firstLine="560"/>
        <w:spacing w:before="450" w:after="450" w:line="312" w:lineRule="auto"/>
      </w:pPr>
      <w:r>
        <w:rPr>
          <w:rFonts w:ascii="宋体" w:hAnsi="宋体" w:eastAsia="宋体" w:cs="宋体"/>
          <w:color w:val="000"/>
          <w:sz w:val="28"/>
          <w:szCs w:val="28"/>
        </w:rPr>
        <w:t xml:space="preserve">“以打开路”形成强大震慑</w:t>
      </w:r>
    </w:p>
    <w:p>
      <w:pPr>
        <w:ind w:left="0" w:right="0" w:firstLine="560"/>
        <w:spacing w:before="450" w:after="450" w:line="312" w:lineRule="auto"/>
      </w:pPr>
      <w:r>
        <w:rPr>
          <w:rFonts w:ascii="宋体" w:hAnsi="宋体" w:eastAsia="宋体" w:cs="宋体"/>
          <w:color w:val="000"/>
          <w:sz w:val="28"/>
          <w:szCs w:val="28"/>
        </w:rPr>
        <w:t xml:space="preserve">专项行动一开始，我省就确定了“以打开路”的指导思想，用快速有效的打击形成强大震慑，尽快遏制案件高发多发势头。</w:t>
      </w:r>
    </w:p>
    <w:p>
      <w:pPr>
        <w:ind w:left="0" w:right="0" w:firstLine="560"/>
        <w:spacing w:before="450" w:after="450" w:line="312" w:lineRule="auto"/>
      </w:pPr>
      <w:r>
        <w:rPr>
          <w:rFonts w:ascii="宋体" w:hAnsi="宋体" w:eastAsia="宋体" w:cs="宋体"/>
          <w:color w:val="000"/>
          <w:sz w:val="28"/>
          <w:szCs w:val="28"/>
        </w:rPr>
        <w:t xml:space="preserve">郑州、驻马店破获源色公司涉嫌非法吸储老年养老资金案，开封等地破获虚构养老补贴实施诈骗案，濮阳破获炎黄姓氏历史文化基金会非法吸收公众存款案，商丘、南阳、平顶山等地近日又破获了假冒药品、保健品案等一批典型案件，有效惩治和震慑了相关违法犯罪。截至目前，全省破获养老诈骗违法犯罪案件1298起，打掉团伙131个，抓获2347名违法犯罪嫌疑人。</w:t>
      </w:r>
    </w:p>
    <w:p>
      <w:pPr>
        <w:ind w:left="0" w:right="0" w:firstLine="560"/>
        <w:spacing w:before="450" w:after="450" w:line="312" w:lineRule="auto"/>
      </w:pPr>
      <w:r>
        <w:rPr>
          <w:rFonts w:ascii="宋体" w:hAnsi="宋体" w:eastAsia="宋体" w:cs="宋体"/>
          <w:color w:val="000"/>
          <w:sz w:val="28"/>
          <w:szCs w:val="28"/>
        </w:rPr>
        <w:t xml:space="preserve">9月10日，正值中秋节，民权县人民法院养老诈骗执行工作专班6名干警，圆满完成执行任务，从湖南凯旋。为追回一起涉养老诈骗案件的执行款，他们连续作战12天，跨越三地，奔波万里，为受害者挽回损失7000多万元。</w:t>
      </w:r>
    </w:p>
    <w:p>
      <w:pPr>
        <w:ind w:left="0" w:right="0" w:firstLine="560"/>
        <w:spacing w:before="450" w:after="450" w:line="312" w:lineRule="auto"/>
      </w:pPr>
      <w:r>
        <w:rPr>
          <w:rFonts w:ascii="宋体" w:hAnsi="宋体" w:eastAsia="宋体" w:cs="宋体"/>
          <w:color w:val="000"/>
          <w:sz w:val="28"/>
          <w:szCs w:val="28"/>
        </w:rPr>
        <w:t xml:space="preserve">专项行动中，我省把追赃挽损作为工作重点。省专项办协调金融部门开辟返还“绿色通道”，各级各部门协同发力，对涉养老诈骗资金及时查控、准确甄别、高效执行，累计为被骗群众挽回损失亿元。</w:t>
      </w:r>
    </w:p>
    <w:p>
      <w:pPr>
        <w:ind w:left="0" w:right="0" w:firstLine="560"/>
        <w:spacing w:before="450" w:after="450" w:line="312" w:lineRule="auto"/>
      </w:pPr>
      <w:r>
        <w:rPr>
          <w:rFonts w:ascii="宋体" w:hAnsi="宋体" w:eastAsia="宋体" w:cs="宋体"/>
          <w:color w:val="000"/>
          <w:sz w:val="28"/>
          <w:szCs w:val="28"/>
        </w:rPr>
        <w:t xml:space="preserve">源头治乱扎牢制度“笼子”</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互为补充，源头治乱。我省相关行业主管部门重点加强对购房、投资、医疗、旅游等领域漏洞和短板问题的监管，组织开展执法检查、隐患排查，进一步提高行业整治针对性和有效性，最大限度挤压养老诈骗违法犯罪滋生空间。</w:t>
      </w:r>
    </w:p>
    <w:p>
      <w:pPr>
        <w:ind w:left="0" w:right="0" w:firstLine="560"/>
        <w:spacing w:before="450" w:after="450" w:line="312" w:lineRule="auto"/>
      </w:pPr>
      <w:r>
        <w:rPr>
          <w:rFonts w:ascii="宋体" w:hAnsi="宋体" w:eastAsia="宋体" w:cs="宋体"/>
          <w:color w:val="000"/>
          <w:sz w:val="28"/>
          <w:szCs w:val="28"/>
        </w:rPr>
        <w:t xml:space="preserve">省市场^v^组织开展食品、保健品生产企业专项检查，充分利用广告监测平台开展专项监测；省民政厅对全省养老服务机构开展全面排查，实行“红橙黄绿”风险等级分类处置；省卫健委严查养老机构内设的无资质医疗机构、无行医资质相关人员擅自为老年人开展诊疗活动等违法行为；全省文旅系统把文化和旅游市场所有涉及老年人的经营活动纳入执法视线，推动涉养老诈骗执法工作常态化。</w:t>
      </w:r>
    </w:p>
    <w:p>
      <w:pPr>
        <w:ind w:left="0" w:right="0" w:firstLine="560"/>
        <w:spacing w:before="450" w:after="450" w:line="312" w:lineRule="auto"/>
      </w:pPr>
      <w:r>
        <w:rPr>
          <w:rFonts w:ascii="宋体" w:hAnsi="宋体" w:eastAsia="宋体" w:cs="宋体"/>
          <w:color w:val="000"/>
          <w:sz w:val="28"/>
          <w:szCs w:val="28"/>
        </w:rPr>
        <w:t xml:space="preserve">专项行动开展以来，全省通过信用惩戒、典型案件曝光、限制行业准入等手段，累计查处涉养老诈骗问题816件，消除问题隐患739个，有效净化了市场环境。</w:t>
      </w:r>
    </w:p>
    <w:p>
      <w:pPr>
        <w:ind w:left="0" w:right="0" w:firstLine="560"/>
        <w:spacing w:before="450" w:after="450" w:line="312" w:lineRule="auto"/>
      </w:pPr>
      <w:r>
        <w:rPr>
          <w:rFonts w:ascii="宋体" w:hAnsi="宋体" w:eastAsia="宋体" w:cs="宋体"/>
          <w:color w:val="000"/>
          <w:sz w:val="28"/>
          <w:szCs w:val="28"/>
        </w:rPr>
        <w:t xml:space="preserve">广泛宣传增强反诈“免疫力”</w:t>
      </w:r>
    </w:p>
    <w:p>
      <w:pPr>
        <w:ind w:left="0" w:right="0" w:firstLine="560"/>
        <w:spacing w:before="450" w:after="450" w:line="312" w:lineRule="auto"/>
      </w:pPr>
      <w:r>
        <w:rPr>
          <w:rFonts w:ascii="宋体" w:hAnsi="宋体" w:eastAsia="宋体" w:cs="宋体"/>
          <w:color w:val="000"/>
          <w:sz w:val="28"/>
          <w:szCs w:val="28"/>
        </w:rPr>
        <w:t xml:space="preserve">“大爷大妈听我言，我是公安反诈宣传员，有人让您来投资，其实是想骗您钱……”太康县公安局创新宣传模式，邀请本地知名演艺者和自媒体协会，自编自演反诈戏曲，通俗易懂，贴近生活，深受老年朋友的欢迎。</w:t>
      </w:r>
    </w:p>
    <w:p>
      <w:pPr>
        <w:ind w:left="0" w:right="0" w:firstLine="560"/>
        <w:spacing w:before="450" w:after="450" w:line="312" w:lineRule="auto"/>
      </w:pPr>
      <w:r>
        <w:rPr>
          <w:rFonts w:ascii="宋体" w:hAnsi="宋体" w:eastAsia="宋体" w:cs="宋体"/>
          <w:color w:val="000"/>
          <w:sz w:val="28"/>
          <w:szCs w:val="28"/>
        </w:rPr>
        <w:t xml:space="preserve">反诈“神曲”、反诈小视频、反诈广场舞……各地各部门充分运用各种媒介手段开展“花式”反诈宣传，积极营造浓厚舆论氛围，提高全民反诈“免疫力”。</w:t>
      </w:r>
    </w:p>
    <w:p>
      <w:pPr>
        <w:ind w:left="0" w:right="0" w:firstLine="560"/>
        <w:spacing w:before="450" w:after="450" w:line="312" w:lineRule="auto"/>
      </w:pPr>
      <w:r>
        <w:rPr>
          <w:rFonts w:ascii="宋体" w:hAnsi="宋体" w:eastAsia="宋体" w:cs="宋体"/>
          <w:color w:val="000"/>
          <w:sz w:val="28"/>
          <w:szCs w:val="28"/>
        </w:rPr>
        <w:t xml:space="preserve">省专项办集中推出养老反诈短剧、豫剧MV等系列宣传教育作品，并特邀政法英模、劳动模范、奥运冠军等代表，担任“河南省打击整治养老诈骗公益宣传大使”，在全社会掀起养老反诈宣传高潮。</w:t>
      </w:r>
    </w:p>
    <w:p>
      <w:pPr>
        <w:ind w:left="0" w:right="0" w:firstLine="560"/>
        <w:spacing w:before="450" w:after="450" w:line="312" w:lineRule="auto"/>
      </w:pPr>
      <w:r>
        <w:rPr>
          <w:rFonts w:ascii="宋体" w:hAnsi="宋体" w:eastAsia="宋体" w:cs="宋体"/>
          <w:color w:val="000"/>
          <w:sz w:val="28"/>
          <w:szCs w:val="28"/>
        </w:rPr>
        <w:t xml:space="preserve">截至目前，全省累计开展专题活动万余次、发放各类宣传品6000多万册，构建起全方位、广覆盖的反诈宣传教育体系，营造了全社会反诈的浓厚氛围。</w:t>
      </w:r>
    </w:p>
    <w:p>
      <w:pPr>
        <w:ind w:left="0" w:right="0" w:firstLine="560"/>
        <w:spacing w:before="450" w:after="450" w:line="312" w:lineRule="auto"/>
      </w:pPr>
      <w:r>
        <w:rPr>
          <w:rFonts w:ascii="宋体" w:hAnsi="宋体" w:eastAsia="宋体" w:cs="宋体"/>
          <w:color w:val="000"/>
          <w:sz w:val="28"/>
          <w:szCs w:val="28"/>
        </w:rPr>
        <w:t xml:space="preserve">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法院养老诈骗工作总结8</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法院养老诈骗工作总结9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2025-01-19T08:10:25+08:00</dcterms:created>
  <dcterms:modified xsi:type="dcterms:W3CDTF">2025-01-19T08:10:25+08:00</dcterms:modified>
</cp:coreProperties>
</file>

<file path=docProps/custom.xml><?xml version="1.0" encoding="utf-8"?>
<Properties xmlns="http://schemas.openxmlformats.org/officeDocument/2006/custom-properties" xmlns:vt="http://schemas.openxmlformats.org/officeDocument/2006/docPropsVTypes"/>
</file>