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中学生辅导员工作总结简短(五篇)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辅导员工作总结简短一一、思想上进取要求提高作为一名大学辅导员，应当是具备高尚的人格，高度的社会职责感和严谨的治学态度，讲求为人师表。虽然我还不是一名党员，可是从一进校我就郑重地向党组织递交了入党申请书，每个月还定期向党组织递交思想汇报...</w:t>
      </w:r>
    </w:p>
    <w:p>
      <w:pPr>
        <w:ind w:left="0" w:right="0" w:firstLine="560"/>
        <w:spacing w:before="450" w:after="450" w:line="312" w:lineRule="auto"/>
      </w:pPr>
      <w:r>
        <w:rPr>
          <w:rFonts w:ascii="黑体" w:hAnsi="黑体" w:eastAsia="黑体" w:cs="黑体"/>
          <w:color w:val="000000"/>
          <w:sz w:val="36"/>
          <w:szCs w:val="36"/>
          <w:b w:val="1"/>
          <w:bCs w:val="1"/>
        </w:rPr>
        <w:t xml:space="preserve">中学生辅导员工作总结简短一</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中学生辅导员工作总结简短篇二</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&lt;/p[_TAG_h2]中学生辅导员工作总结简短三</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中学生辅导员工作总结简短篇四</w:t>
      </w:r>
    </w:p>
    <w:p>
      <w:pPr>
        <w:ind w:left="0" w:right="0" w:firstLine="560"/>
        <w:spacing w:before="450" w:after="450" w:line="312" w:lineRule="auto"/>
      </w:pPr>
      <w:r>
        <w:rPr>
          <w:rFonts w:ascii="宋体" w:hAnsi="宋体" w:eastAsia="宋体" w:cs="宋体"/>
          <w:color w:val="000"/>
          <w:sz w:val="28"/>
          <w:szCs w:val="28"/>
        </w:rPr>
        <w:t xml:space="preserve">自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中学生辅导员工作总结简短篇五</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lt;/span</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