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“十三五”时期工作总结</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十三五”时期工作总结，希望对大家有所帮助!　　“十三五”时期工作总结　　2024年，县行政审...</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十三五”时期工作总结，希望对大家有所帮助![_TAG_h2]　　“十三五”时期工作总结</w:t>
      </w:r>
    </w:p>
    <w:p>
      <w:pPr>
        <w:ind w:left="0" w:right="0" w:firstLine="560"/>
        <w:spacing w:before="450" w:after="450" w:line="312" w:lineRule="auto"/>
      </w:pPr>
      <w:r>
        <w:rPr>
          <w:rFonts w:ascii="宋体" w:hAnsi="宋体" w:eastAsia="宋体" w:cs="宋体"/>
          <w:color w:val="000"/>
          <w:sz w:val="28"/>
          <w:szCs w:val="28"/>
        </w:rPr>
        <w:t xml:space="preserve">　　2024年，县行政审批服务局在县委、县政府的领导和市局的指导下，紧紧围绕“1122345”的部署，着力突出“双补双夺”的主题，牢固树立“规范、高效、便民”的理念，不断优化队伍管理，不断推进便民改革，不断提升政务水平，与时俱进、开拓创新，较好服务了全县简政便民工作和经济社会高质量发展。</w:t>
      </w:r>
    </w:p>
    <w:p>
      <w:pPr>
        <w:ind w:left="0" w:right="0" w:firstLine="560"/>
        <w:spacing w:before="450" w:after="450" w:line="312" w:lineRule="auto"/>
      </w:pPr>
      <w:r>
        <w:rPr>
          <w:rFonts w:ascii="宋体" w:hAnsi="宋体" w:eastAsia="宋体" w:cs="宋体"/>
          <w:color w:val="000"/>
          <w:sz w:val="28"/>
          <w:szCs w:val="28"/>
        </w:rPr>
        <w:t xml:space="preserve">　　目前，行政审批服务局政务中心入驻了22个部门单位、12个公共服务和中介机构，可办理事项368项。同时，我局还对县内公安、交警、税务、农机等政务分中心进行业务指导和日常监管。截止目前，各窗口共办理各类行政审批和公共服务事项311250件，其中即办306912件、补办76件、联办66件、承诺4196件，即办率98.60%，日均办事人员700人以上。</w:t>
      </w:r>
    </w:p>
    <w:p>
      <w:pPr>
        <w:ind w:left="0" w:right="0" w:firstLine="560"/>
        <w:spacing w:before="450" w:after="450" w:line="312" w:lineRule="auto"/>
      </w:pPr>
      <w:r>
        <w:rPr>
          <w:rFonts w:ascii="宋体" w:hAnsi="宋体" w:eastAsia="宋体" w:cs="宋体"/>
          <w:color w:val="000"/>
          <w:sz w:val="28"/>
          <w:szCs w:val="28"/>
        </w:rPr>
        <w:t xml:space="preserve">&gt;　　一、“十三五”时期及2024年工作回顾</w:t>
      </w:r>
    </w:p>
    <w:p>
      <w:pPr>
        <w:ind w:left="0" w:right="0" w:firstLine="560"/>
        <w:spacing w:before="450" w:after="450" w:line="312" w:lineRule="auto"/>
      </w:pPr>
      <w:r>
        <w:rPr>
          <w:rFonts w:ascii="宋体" w:hAnsi="宋体" w:eastAsia="宋体" w:cs="宋体"/>
          <w:color w:val="000"/>
          <w:sz w:val="28"/>
          <w:szCs w:val="28"/>
        </w:rPr>
        <w:t xml:space="preserve">　　(一)强站位、重落实，狠抓精细管理优队伍。我们紧紧围绕县委县政府的工作部署，规范管理、注重结合，队伍形象进一步提升。一是扎实开展党建+活动。我们始终把党建工作作为带队伍的重要内容来抓，切实把思想和行动统一到县委县政府的中心工作上来。坚持把党建与疫情防控相结合，严格了西阁小区、政务服务中心的疫情防控工作;坚持把党建与扶贫工作相结合，做细了高塘、流塘村五类贫困人口的脱贫攻坚工作;坚持把学讲研与开展支部主题党日活动相结合，强化了学习讨论、民主议事和志愿服务活动;坚持线上线下学习相结合，提升了干部职工的责任担当和政治素养。二是务实开展预安销号工作。将全年主要工作目标细化成具体任务按月分解到各股室，责任到人。每月的28日按照考勤、信息、学习情况通报，股室工作述职，领导点评等程序召开会议，促进了工作落实，提升了工作效率。同时机关认真完善和落实了学习、会议、上班签到、岗位公示、外出报告、年休假和事假管理、租车管理、财务管理、固定资产管理和信息报送等一系列制度，加强了日常管理，树好了干部形象。三是严实开展党风廉政建设。制定《党风廉政建设工作要点及任务分工》等文件，对党风廉政建设责任制内容进行分解、细化和落实;举行了《廉洁自律十不准》和《践行政务文明承诺》宣誓签名活动，进一步规范工作人员的廉洁自律行为;加强廉政文化教育，不断创新教育载体，重视机关LED屏廉政文化宣传;同时邀请了市局、纪委、宣传部等进行廉政知识与以案说教的防范岗位风险讲座，不断提高干部职工的防腐拒变能力。四是切实开展精准扶贫工作。今年我局的结对共建村是菜花坪镇流塘村，以“转观念、促发展”为目标，以开展活动为抓手，认真做妥做细精准扶贫工作。目前，局领导进村28次，机关干部进村规劝4次、走访22次，走访困难群众200余户，结对投入5多万元。同时坚持把工会、文明创建、志愿服务、人居环境整治等工作放在突出位置来抓，与政务服务和便民改革工作同部署、同落实，努力营造勤奋工作、干净做事、快乐生活的氛围。</w:t>
      </w:r>
    </w:p>
    <w:p>
      <w:pPr>
        <w:ind w:left="0" w:right="0" w:firstLine="560"/>
        <w:spacing w:before="450" w:after="450" w:line="312" w:lineRule="auto"/>
      </w:pPr>
      <w:r>
        <w:rPr>
          <w:rFonts w:ascii="宋体" w:hAnsi="宋体" w:eastAsia="宋体" w:cs="宋体"/>
          <w:color w:val="000"/>
          <w:sz w:val="28"/>
          <w:szCs w:val="28"/>
        </w:rPr>
        <w:t xml:space="preserve">　　(二)强举措、重创新，致力便民改革优效能。我局着力突出改革与服务的主题，多措并举、服务大局，便民改革进一步提速。一是力推政务服务“五个一”便民化改革。在深入调研的基础上，报请县委、县政府审定，明确并实施“五个一”便民化改革，即建好“一张网”，推动政务事项融合办;夯实“一扇门”，推动政务事项集中办;做实“一个窗”，推动政务事项集成办;聚焦“一件事”，推动政务事项联合办;做细“跑一次”，推动政务事项提速办，推动了我县审批制度改革有序开展。二是力促“一件事一次办”具体改革措施落地。全面对照省公布目录，梳理确定我县200项“一件事一次办”实施事项和27件复工复产政策兑现事项。根据“减环节、减材料、减时间、减费用”的要求再造办事流程，设立“一件事一次办”综合理窗口，变串联审批为“前台统一受理、后台集中审批”的并联审批，审批效率提升，大大方便群众办事创业。工作开展以来，涉企审批累计精简环节203个，精简率70%;精减资料621项，精减比43%;压缩时间510天，压缩率58%。三是力统商事登记和工程建设项目审批制度等改革实施。积极协调相关改革在政务中心落地实施，围绕简化企业开办注销程序，全面实施市场准入“负面清单”和证照分离改革，全面实现企业登记全程电子化;围绕优化项目报建审批，多次协调，全力推动工程建设项目审批制度改革进程，分阶段设立立项用地规划许可、施工许可、竣工验收三个综合窗口，同时坚持“一费制”和网上审批，推进水电气讯报装辅助改革，变18个部门分别跑为政务中心集中办。四是力建“一窗受理、一网通办”融合办事新模式。根据“四级四同”要求，对接国家政务服务平台梳理目录，梳理确定政府权力事项“一张清单”，为规范权力运行和网上办事奠定坚实基础;统筹建设“互联网+政务服务”一张网，在全市率先完成“互联网+政务服务”一体化平台和政务服务旗舰店建设，将梳理的县乡村服务事项在网上及时发布，让权力在阳光下运行;加快推进统一信息办事平台应用，积极推广应用“智慧株洲”政务服务平台和“诸事达”App，推进更多事项“网上办”、“掌上办”。</w:t>
      </w:r>
    </w:p>
    <w:p>
      <w:pPr>
        <w:ind w:left="0" w:right="0" w:firstLine="560"/>
        <w:spacing w:before="450" w:after="450" w:line="312" w:lineRule="auto"/>
      </w:pPr>
      <w:r>
        <w:rPr>
          <w:rFonts w:ascii="宋体" w:hAnsi="宋体" w:eastAsia="宋体" w:cs="宋体"/>
          <w:color w:val="000"/>
          <w:sz w:val="28"/>
          <w:szCs w:val="28"/>
        </w:rPr>
        <w:t xml:space="preserve">　　(三)强宣传、重规范，践行政务文明优服务。我局始终树立“规范便捷高效”工作理念，与时俱进、创新服务，政务水平进一步提优。一是抓实政务服务规范管理工作。健全完善制度，出台和完善了《深化行政审批体制改革加强政务服务工作实施方案》、《关于进一步加强窗口工作人员管理的通知》、《窗口及工作人员绩效考核实施办法》等系列文件，真正实现了用制度管人、管事;建立人工巡查和电子监察相结合的管理机制，日巡查、周汇总、月考核，及时且动态掌握了大厅运行情况和窗口工作人员在岗情况及工作状态,做到心中有秤、奖罚有据、公平公正。二是抓紧“三集中三到位”落实工作。根据“只进一扇门”“应进尽进”的要求，推动更多的部门和事项入驻政务中心，努力构建“一窗式”便民服务体系。成立后，入驻部门单位由28个增至34个，服务事项由212项增至368项，所有事项在网上公布并可查询，一半以上实现网上办理;强化对进驻窗口和事项进行梳理及部门业务的进一步整合，入驻事项基本实现“一窗受理、集成审批”模式，政务服务一体化融合程度进一步提高、水平进一步提升。三是抓好“一门式”公共服务向基层覆盖工作。通过调研先行、示范带动，依托村委会建设“一门式”便民服务站，探索了以“四个一、四办”为主要内容的线下帮代办模式，将“一件事一次办”向基层延伸，通过县乡村网上联动办理，实现村民不出村能把事办好。全县共办理老年优待证3.2万本、退休人员生存认证2.36万人，涌现了江桥社区的集中快递代办业务、高岸等村的小额取款业务、罗家坪等村身份证指纹录入业务等一批服务典型，县乡村一体化政务服务体系初步形成。四是抓优服务方式创新工作。务实推行便民化举措，坚持挂牌上岗和服务首问责任制，加强咨询导办帮办服务，建立常态化的志愿者队伍，按业务划分为7个审批功能区，投入60万元更换待办桌椅、显示屏、标识标牌、灯光等便民设施，努力营造“有熟人好办事、没有熟人一样好办事”的氛围;积极开展“简政便企暖心”行动，开辟涉企审批服务绿色通道，整合设立“一窗化”中小企业服务平台，出台“四个一”的简政便企举措，协调企业登记和项目落地工作，不断提升行政审批服务“一活动一行动”的水平。</w:t>
      </w:r>
    </w:p>
    <w:p>
      <w:pPr>
        <w:ind w:left="0" w:right="0" w:firstLine="560"/>
        <w:spacing w:before="450" w:after="450" w:line="312" w:lineRule="auto"/>
      </w:pPr>
      <w:r>
        <w:rPr>
          <w:rFonts w:ascii="宋体" w:hAnsi="宋体" w:eastAsia="宋体" w:cs="宋体"/>
          <w:color w:val="000"/>
          <w:sz w:val="28"/>
          <w:szCs w:val="28"/>
        </w:rPr>
        <w:t xml:space="preserve">　&gt;　二、“十四五”时期及2024年工作打算</w:t>
      </w:r>
    </w:p>
    <w:p>
      <w:pPr>
        <w:ind w:left="0" w:right="0" w:firstLine="560"/>
        <w:spacing w:before="450" w:after="450" w:line="312" w:lineRule="auto"/>
      </w:pPr>
      <w:r>
        <w:rPr>
          <w:rFonts w:ascii="宋体" w:hAnsi="宋体" w:eastAsia="宋体" w:cs="宋体"/>
          <w:color w:val="000"/>
          <w:sz w:val="28"/>
          <w:szCs w:val="28"/>
        </w:rPr>
        <w:t xml:space="preserve">　　下一阶段，我们将紧紧围绕“1122345”工作主题，把握改革与服务方向，统一思想、笃实守正、团结奋进，做实做好“四篇文章”，不断提升行政审批服务水平。</w:t>
      </w:r>
    </w:p>
    <w:p>
      <w:pPr>
        <w:ind w:left="0" w:right="0" w:firstLine="560"/>
        <w:spacing w:before="450" w:after="450" w:line="312" w:lineRule="auto"/>
      </w:pPr>
      <w:r>
        <w:rPr>
          <w:rFonts w:ascii="宋体" w:hAnsi="宋体" w:eastAsia="宋体" w:cs="宋体"/>
          <w:color w:val="000"/>
          <w:sz w:val="28"/>
          <w:szCs w:val="28"/>
        </w:rPr>
        <w:t xml:space="preserve">　　(一)持续推进便民化审批制度改革，做好增强实效文章。始终坚持便民化改革方向，力戒形式主义，将已经铺开的“一件事一次办”改革、商事制度改革、工程建设项目审批制度等改革逐项落到实处，以改革的红利带来办事的便利。</w:t>
      </w:r>
    </w:p>
    <w:p>
      <w:pPr>
        <w:ind w:left="0" w:right="0" w:firstLine="560"/>
        <w:spacing w:before="450" w:after="450" w:line="312" w:lineRule="auto"/>
      </w:pPr>
      <w:r>
        <w:rPr>
          <w:rFonts w:ascii="宋体" w:hAnsi="宋体" w:eastAsia="宋体" w:cs="宋体"/>
          <w:color w:val="000"/>
          <w:sz w:val="28"/>
          <w:szCs w:val="28"/>
        </w:rPr>
        <w:t xml:space="preserve">　　(二)积极推进信息化办事平台建设，做好县乡村一体化办事文章。借新型智慧城市建设的契机，加快“互联网+政务服务”平台的应用和办事数据的共享，深入推进“一门式”公共服务全覆盖工作，构建县乡村一体、线上线下融合的办事格局。</w:t>
      </w:r>
    </w:p>
    <w:p>
      <w:pPr>
        <w:ind w:left="0" w:right="0" w:firstLine="560"/>
        <w:spacing w:before="450" w:after="450" w:line="312" w:lineRule="auto"/>
      </w:pPr>
      <w:r>
        <w:rPr>
          <w:rFonts w:ascii="宋体" w:hAnsi="宋体" w:eastAsia="宋体" w:cs="宋体"/>
          <w:color w:val="000"/>
          <w:sz w:val="28"/>
          <w:szCs w:val="28"/>
        </w:rPr>
        <w:t xml:space="preserve">　　(三)扎实推进简政便企举措，做好服务企业项目文章。凝聚部门合力，推动更多的部门事项入驻政务中心，夯实“一扇门”;健全“一窗受理、集成审批”的办事模式，不断提升“网上办、掌上办”水平;主动对接企业和项目，不断丰富“简政便企暖心”行动内容，加大服务企业和项目力度。</w:t>
      </w:r>
    </w:p>
    <w:p>
      <w:pPr>
        <w:ind w:left="0" w:right="0" w:firstLine="560"/>
        <w:spacing w:before="450" w:after="450" w:line="312" w:lineRule="auto"/>
      </w:pPr>
      <w:r>
        <w:rPr>
          <w:rFonts w:ascii="宋体" w:hAnsi="宋体" w:eastAsia="宋体" w:cs="宋体"/>
          <w:color w:val="000"/>
          <w:sz w:val="28"/>
          <w:szCs w:val="28"/>
        </w:rPr>
        <w:t xml:space="preserve">　　(四)创新推进窗口规范管理，做好形象提升文章。增强服务意识，增强问题导向，深化“新时代、新政务、新形象”政务文明培训，加强窗口管理考核，营造争先创优氛围，不断提升政务队伍形象。</w:t>
      </w:r>
    </w:p>
    <w:p>
      <w:pPr>
        <w:ind w:left="0" w:right="0" w:firstLine="560"/>
        <w:spacing w:before="450" w:after="450" w:line="312" w:lineRule="auto"/>
      </w:pPr>
      <w:r>
        <w:rPr>
          <w:rFonts w:ascii="宋体" w:hAnsi="宋体" w:eastAsia="宋体" w:cs="宋体"/>
          <w:color w:val="000"/>
          <w:sz w:val="28"/>
          <w:szCs w:val="28"/>
        </w:rPr>
        <w:t xml:space="preserve">　　2024年以来，我镇在县委、县政府的坚强领导下，认真贯彻落实党的十八大、十九大精神，以习近平新时代中国特色社会主义思想精神为引领，紧紧围绕既定的发展战略和制定的工作目标，以发展社会经济为主线，以打赢脱贫攻坚战、落实民生政策统揽农村工作全局，努力完成上级交办的各项任务，全镇呈现经济发展、社会进步、人民安居乐业、社会和谐稳定的良好态势。</w:t>
      </w:r>
    </w:p>
    <w:p>
      <w:pPr>
        <w:ind w:left="0" w:right="0" w:firstLine="560"/>
        <w:spacing w:before="450" w:after="450" w:line="312" w:lineRule="auto"/>
      </w:pPr>
      <w:r>
        <w:rPr>
          <w:rFonts w:ascii="宋体" w:hAnsi="宋体" w:eastAsia="宋体" w:cs="宋体"/>
          <w:color w:val="000"/>
          <w:sz w:val="28"/>
          <w:szCs w:val="28"/>
        </w:rPr>
        <w:t xml:space="preserve">　&gt;　一、产业结构不断优化，农民收入持续增加</w:t>
      </w:r>
    </w:p>
    <w:p>
      <w:pPr>
        <w:ind w:left="0" w:right="0" w:firstLine="560"/>
        <w:spacing w:before="450" w:after="450" w:line="312" w:lineRule="auto"/>
      </w:pPr>
      <w:r>
        <w:rPr>
          <w:rFonts w:ascii="宋体" w:hAnsi="宋体" w:eastAsia="宋体" w:cs="宋体"/>
          <w:color w:val="000"/>
          <w:sz w:val="28"/>
          <w:szCs w:val="28"/>
        </w:rPr>
        <w:t xml:space="preserve">　　X镇立足区位优势、坚持问题导向、创新工作方式、凝聚内生动力，农业工作取得了可喜成效。调优产业结构，培育富民产业，现代农业提质增效，认真贯彻落实历年中央一号文件精神，加快土地流转步伐，全镇已流转土地X万多亩，坚持把蔬菜产业作为产业结构调整的主攻方向，以专业合作社为龙头，种植各类蔬菜X多亩，种植中药材近千亩，大棚西瓜种植X多亩，小麦良种繁育X多亩，牲畜存栏X万头，渔业养殖水面X多亩。探索发展集中连片、规模高效的新兴产业经营模式，集约化生产效应凸显，全镇多元富民产业发展格局日趋完善。</w:t>
      </w:r>
    </w:p>
    <w:p>
      <w:pPr>
        <w:ind w:left="0" w:right="0" w:firstLine="560"/>
        <w:spacing w:before="450" w:after="450" w:line="312" w:lineRule="auto"/>
      </w:pPr>
      <w:r>
        <w:rPr>
          <w:rFonts w:ascii="宋体" w:hAnsi="宋体" w:eastAsia="宋体" w:cs="宋体"/>
          <w:color w:val="000"/>
          <w:sz w:val="28"/>
          <w:szCs w:val="28"/>
        </w:rPr>
        <w:t xml:space="preserve">&gt;　　二、强化招商引资和项目建设</w:t>
      </w:r>
    </w:p>
    <w:p>
      <w:pPr>
        <w:ind w:left="0" w:right="0" w:firstLine="560"/>
        <w:spacing w:before="450" w:after="450" w:line="312" w:lineRule="auto"/>
      </w:pPr>
      <w:r>
        <w:rPr>
          <w:rFonts w:ascii="宋体" w:hAnsi="宋体" w:eastAsia="宋体" w:cs="宋体"/>
          <w:color w:val="000"/>
          <w:sz w:val="28"/>
          <w:szCs w:val="28"/>
        </w:rPr>
        <w:t xml:space="preserve">　　着力实施工业强镇战略一是制定实施了《X镇工业发展实施方案》《X镇工业发展奖补细则》;成立了以党委书记为组长的领导小组。进一步完善园区基础设施建设，目前X镇进驻规模企业有X水泥制品有限公司、X纺织品有限公司、X纺织品有限公司、X有限公司、X县X纺织有限公司，年产值近X亿元。二是积极打造X高速出入口轻工业板块，大力发展以“X纺织”“X纺织”“X纺织”为核心的纺织制造产业，成为镇域经济新的增长点。三是加快招商引资步伐，目前我镇共完成招商引资近X亿元，其X塑业投资X万元正在有序建设;投资X余万元的X宇耀纺织品有限公司已经建成，正在运营。</w:t>
      </w:r>
    </w:p>
    <w:p>
      <w:pPr>
        <w:ind w:left="0" w:right="0" w:firstLine="560"/>
        <w:spacing w:before="450" w:after="450" w:line="312" w:lineRule="auto"/>
      </w:pPr>
      <w:r>
        <w:rPr>
          <w:rFonts w:ascii="宋体" w:hAnsi="宋体" w:eastAsia="宋体" w:cs="宋体"/>
          <w:color w:val="000"/>
          <w:sz w:val="28"/>
          <w:szCs w:val="28"/>
        </w:rPr>
        <w:t xml:space="preserve">&gt;　　三、攻坚克难，脱贫攻坚工作成效明显</w:t>
      </w:r>
    </w:p>
    <w:p>
      <w:pPr>
        <w:ind w:left="0" w:right="0" w:firstLine="560"/>
        <w:spacing w:before="450" w:after="450" w:line="312" w:lineRule="auto"/>
      </w:pPr>
      <w:r>
        <w:rPr>
          <w:rFonts w:ascii="宋体" w:hAnsi="宋体" w:eastAsia="宋体" w:cs="宋体"/>
          <w:color w:val="000"/>
          <w:sz w:val="28"/>
          <w:szCs w:val="28"/>
        </w:rPr>
        <w:t xml:space="preserve">　　我镇脱贫攻坚工作紧紧围绕“两不愁三保障一达标”关键指标，依托产业扶贫、就业扶贫、健康扶贫、教育扶贫、金融扶贫、社会扶贫、危房改造、社会保障兜底、基础设施建设等“十大工程”建设为抓手，创新工作思路，突出重点、多措并举，认真组织实施脱贫攻坚各类工程，扎实有效开展脱贫攻坚工作。全镇2024年建档立卡贫困户X户X人，2024年，建档立卡精准识别回头看后，建档立卡贫困户X户，贫困人口X人。2024年脱贫X户X人;2024年脱贫X户X人;2024年脱贫X户X人，X村、X村出列;2024年脱贫X户，X人;2024年脱贫X户X人，贫困村X村顺利出列。2024年拟脱贫X人，2024年实现全面脱贫，同全省、全国一道同步进入小康社会。</w:t>
      </w:r>
    </w:p>
    <w:p>
      <w:pPr>
        <w:ind w:left="0" w:right="0" w:firstLine="560"/>
        <w:spacing w:before="450" w:after="450" w:line="312" w:lineRule="auto"/>
      </w:pPr>
      <w:r>
        <w:rPr>
          <w:rFonts w:ascii="宋体" w:hAnsi="宋体" w:eastAsia="宋体" w:cs="宋体"/>
          <w:color w:val="000"/>
          <w:sz w:val="28"/>
          <w:szCs w:val="28"/>
        </w:rPr>
        <w:t xml:space="preserve">&gt;　　四、社会事业全面进步，社会和谐发展</w:t>
      </w:r>
    </w:p>
    <w:p>
      <w:pPr>
        <w:ind w:left="0" w:right="0" w:firstLine="560"/>
        <w:spacing w:before="450" w:after="450" w:line="312" w:lineRule="auto"/>
      </w:pPr>
      <w:r>
        <w:rPr>
          <w:rFonts w:ascii="宋体" w:hAnsi="宋体" w:eastAsia="宋体" w:cs="宋体"/>
          <w:color w:val="000"/>
          <w:sz w:val="28"/>
          <w:szCs w:val="28"/>
        </w:rPr>
        <w:t xml:space="preserve">　　卫生健康工作成绩显著：五年来，X镇卫生健康工作均达到或超过既定目标，计划生育自2024年全面实施二孩政策以来，在努力提升人口素质和服务水平上下功夫，年出生率达X‰;奖励扶助政策落到实处，做到应享尽享;婚检、孕检、基因检测等各项工作均都能按照县要求的如期完成。卫生工作按照既定工作目标，争创“群众满意医院”，基本完成上级下达各项任务。稳步推进医改工作，积极进行医疗改革，使老百姓得到更大的实惠;逐步完善居民健康档案，家庭签约服务项目，共建立居民健康档案X人，家庭签约人次X人，其中贫困人口签约X人，办理慢性病本X人，全部进行了管理;做好重大公共卫生服务项目，认真做好传染病防治工作，国家计划免疫疫苗接种率均在X%以上，全面实现了孕产妇管理和儿童系统管理;加强乡村一体化工作，投资X余万元全部建成“规范化乡村卫生室”，各卫生室配置了水冲式厕所，改善了卫生室环境，引进执业(助理)医师X人，进一步提高卫生室医疗服务水平。</w:t>
      </w:r>
    </w:p>
    <w:p>
      <w:pPr>
        <w:ind w:left="0" w:right="0" w:firstLine="560"/>
        <w:spacing w:before="450" w:after="450" w:line="312" w:lineRule="auto"/>
      </w:pPr>
      <w:r>
        <w:rPr>
          <w:rFonts w:ascii="宋体" w:hAnsi="宋体" w:eastAsia="宋体" w:cs="宋体"/>
          <w:color w:val="000"/>
          <w:sz w:val="28"/>
          <w:szCs w:val="28"/>
        </w:rPr>
        <w:t xml:space="preserve">　　社保任务圆满完成：紧紧围绕党委政府的中心工作狠抓社会保障、劳动监察、就业扶贫等民生工程在我镇的落实。每年养老保险缴费率达100%，到龄人员信息采集完成任务数100%，全民参保任务达100%，就业脱贫全部实现百分之百帮扶，百分之百就业。社保所组织就业技能培训、创业培训各X次，培训人数达X人，X人实现成功创业，申请创业补贴X人，共计X万元。创办就业扶贫驿站X处，建成X处，现已吸纳就业贫困户X余人，并且全部签订劳动合同。</w:t>
      </w:r>
    </w:p>
    <w:p>
      <w:pPr>
        <w:ind w:left="0" w:right="0" w:firstLine="560"/>
        <w:spacing w:before="450" w:after="450" w:line="312" w:lineRule="auto"/>
      </w:pPr>
      <w:r>
        <w:rPr>
          <w:rFonts w:ascii="宋体" w:hAnsi="宋体" w:eastAsia="宋体" w:cs="宋体"/>
          <w:color w:val="000"/>
          <w:sz w:val="28"/>
          <w:szCs w:val="28"/>
        </w:rPr>
        <w:t xml:space="preserve">　　民政工作落实到位：落实低保工作，维护了我镇的社会稳定，使扶贫户、困难户的生活得到了救济和保障，目前我镇农村低保户X户，X人，其中扶贫户有X户X人，城市低保X户，X人，政策全部落实到位。优抚工作：已为我镇优抚对象X人，享受60周岁退役士兵补贴的X人做好登记造册和抚恤金发放工作。临时救助工作：我镇共救助完成因病因灾人员X户，给予每户X-X元不等的救助金，确保临时救助资金发挥更大的社会效益。我镇80周岁以上老年人X人已逐人登记造册，每人每年X元高龄补贴已发放到位。X位百岁老人，每人每年X元的长寿保健费也已享受。为X位特困供养对象，按时发放五保金，确保五保老人生活无忧。认真落实殡改工作，同时对死亡人员的火花费用进行补助。</w:t>
      </w:r>
    </w:p>
    <w:p>
      <w:pPr>
        <w:ind w:left="0" w:right="0" w:firstLine="560"/>
        <w:spacing w:before="450" w:after="450" w:line="312" w:lineRule="auto"/>
      </w:pPr>
      <w:r>
        <w:rPr>
          <w:rFonts w:ascii="宋体" w:hAnsi="宋体" w:eastAsia="宋体" w:cs="宋体"/>
          <w:color w:val="000"/>
          <w:sz w:val="28"/>
          <w:szCs w:val="28"/>
        </w:rPr>
        <w:t xml:space="preserve">　　教育工作质量提升：坚持育人为本，不断优化教育结构，致力改善办学条件，着力提升教育质量，全镇教育事业得到长足发展。办学条件显著改善、教师队伍素质明显提高、学前教育不断发展、义务教育趋于均衡、教育质量稳步提高、教育信息化水平显著提升、安全管理规范有序。</w:t>
      </w:r>
    </w:p>
    <w:p>
      <w:pPr>
        <w:ind w:left="0" w:right="0" w:firstLine="560"/>
        <w:spacing w:before="450" w:after="450" w:line="312" w:lineRule="auto"/>
      </w:pPr>
      <w:r>
        <w:rPr>
          <w:rFonts w:ascii="宋体" w:hAnsi="宋体" w:eastAsia="宋体" w:cs="宋体"/>
          <w:color w:val="000"/>
          <w:sz w:val="28"/>
          <w:szCs w:val="28"/>
        </w:rPr>
        <w:t xml:space="preserve">　　文化服务体系日渐完善：成立了新时代文明实践所，吸纳社会志愿者队伍，引领群众参与各类赛事节庆活动。对全镇X个镇级、X个村级文化中心完善配套设施，落实人员管理、资金配套、队伍建设、活动开展、资料完善等措施，确保文化中心发挥社会效益，真正服务群众。2024年4月3日，X县文化东部协作区双基运营现场会在我镇X村综合文化中心召开。</w:t>
      </w:r>
    </w:p>
    <w:p>
      <w:pPr>
        <w:ind w:left="0" w:right="0" w:firstLine="560"/>
        <w:spacing w:before="450" w:after="450" w:line="312" w:lineRule="auto"/>
      </w:pPr>
      <w:r>
        <w:rPr>
          <w:rFonts w:ascii="宋体" w:hAnsi="宋体" w:eastAsia="宋体" w:cs="宋体"/>
          <w:color w:val="000"/>
          <w:sz w:val="28"/>
          <w:szCs w:val="28"/>
        </w:rPr>
        <w:t xml:space="preserve">　&gt;　五、完善基层党建，服务中心工作</w:t>
      </w:r>
    </w:p>
    <w:p>
      <w:pPr>
        <w:ind w:left="0" w:right="0" w:firstLine="560"/>
        <w:spacing w:before="450" w:after="450" w:line="312" w:lineRule="auto"/>
      </w:pPr>
      <w:r>
        <w:rPr>
          <w:rFonts w:ascii="宋体" w:hAnsi="宋体" w:eastAsia="宋体" w:cs="宋体"/>
          <w:color w:val="000"/>
          <w:sz w:val="28"/>
          <w:szCs w:val="28"/>
        </w:rPr>
        <w:t xml:space="preserve">　　以十九大精神和习近平新时代中国特色社会主义思想为指导，着力解决问题，提高服务水平。一是镇村完善X个便民服务中心，严格落实《X镇关于加强村室建设提高便民服务工作水平实施意见》，实行全程代理，深受群众好评。二是开展基层党组织标准化创建工作，站东村、洪河村成功创建五星级基层党组织，其余X村均顺利通过基层党组织标准化验收;三是做好镇村干部量化考核工作，按照月考核、年评比的原则，对镇村干部进行量化考核，进一步激发了镇村全体干部的工作积极性;四是在脱贫攻坚、扫H除E和秸秆禁烧工作中开展无职党员评先评优活动，通过对无职党员设岗定责，充分发挥无职党员在脱贫攻坚、扫黑除恶和秸秆禁烧工作中的作用。</w:t>
      </w:r>
    </w:p>
    <w:p>
      <w:pPr>
        <w:ind w:left="0" w:right="0" w:firstLine="560"/>
        <w:spacing w:before="450" w:after="450" w:line="312" w:lineRule="auto"/>
      </w:pPr>
      <w:r>
        <w:rPr>
          <w:rFonts w:ascii="宋体" w:hAnsi="宋体" w:eastAsia="宋体" w:cs="宋体"/>
          <w:color w:val="000"/>
          <w:sz w:val="28"/>
          <w:szCs w:val="28"/>
        </w:rPr>
        <w:t xml:space="preserve">　　在肯定成绩的同时，我们也应清醒地认识到，工作中存在的不少矛盾和问题。一是基础社设施建设不够完善。二是村集体经济发展和农民持续增收的难度较大。三是社会矛盾较多，维护稳定的形势仍然严峻。四是少数党员干部年龄偏大，知识结构老化，适应不了新形势、新任务的要求等。对上述问题，我们将采取有效措施，逐步解决。</w:t>
      </w:r>
    </w:p>
    <w:p>
      <w:pPr>
        <w:ind w:left="0" w:right="0" w:firstLine="560"/>
        <w:spacing w:before="450" w:after="450" w:line="312" w:lineRule="auto"/>
      </w:pPr>
      <w:r>
        <w:rPr>
          <w:rFonts w:ascii="宋体" w:hAnsi="宋体" w:eastAsia="宋体" w:cs="宋体"/>
          <w:color w:val="000"/>
          <w:sz w:val="28"/>
          <w:szCs w:val="28"/>
        </w:rPr>
        <w:t xml:space="preserve">&gt;　　一、“十三五”期间工作落实情况</w:t>
      </w:r>
    </w:p>
    <w:p>
      <w:pPr>
        <w:ind w:left="0" w:right="0" w:firstLine="560"/>
        <w:spacing w:before="450" w:after="450" w:line="312" w:lineRule="auto"/>
      </w:pPr>
      <w:r>
        <w:rPr>
          <w:rFonts w:ascii="宋体" w:hAnsi="宋体" w:eastAsia="宋体" w:cs="宋体"/>
          <w:color w:val="000"/>
          <w:sz w:val="28"/>
          <w:szCs w:val="28"/>
        </w:rPr>
        <w:t xml:space="preserve">　　(一)加强环境保护和污染治理，生活垃圾处理方式实现质的突破。我市生活垃圾终端处置设施日益齐全，功能不断完善，共建成2座生活垃圾焚烧厂、1座生活垃圾填埋厂、1座厨余垃圾处理厂、1座有害垃圾处理厂，在建的还有1座生活垃圾焚烧厂、1座厨余垃圾处理厂，全市市县日平均处理生活垃圾2600吨，处理餐厨垃圾178吨。</w:t>
      </w:r>
    </w:p>
    <w:p>
      <w:pPr>
        <w:ind w:left="0" w:right="0" w:firstLine="560"/>
        <w:spacing w:before="450" w:after="450" w:line="312" w:lineRule="auto"/>
      </w:pPr>
      <w:r>
        <w:rPr>
          <w:rFonts w:ascii="宋体" w:hAnsi="宋体" w:eastAsia="宋体" w:cs="宋体"/>
          <w:color w:val="000"/>
          <w:sz w:val="28"/>
          <w:szCs w:val="28"/>
        </w:rPr>
        <w:t xml:space="preserve">　　(二)推进城乡一体化发展，生活垃圾收运系统规模化。坚持城乡统筹全面发展，通过户集、村收、县(镇)运、市处理模式，构建长效机制，落实主体责任，强化日常管理，广泛动员群众，形成了布局合理、设施配套、运行完好的农村生活垃圾收运体系，51个涉农镇街、877个行政村均得到有效治理，治理覆盖率100%，农村生活垃圾无害化处理率100%。</w:t>
      </w:r>
    </w:p>
    <w:p>
      <w:pPr>
        <w:ind w:left="0" w:right="0" w:firstLine="560"/>
        <w:spacing w:before="450" w:after="450" w:line="312" w:lineRule="auto"/>
      </w:pPr>
      <w:r>
        <w:rPr>
          <w:rFonts w:ascii="宋体" w:hAnsi="宋体" w:eastAsia="宋体" w:cs="宋体"/>
          <w:color w:val="000"/>
          <w:sz w:val="28"/>
          <w:szCs w:val="28"/>
        </w:rPr>
        <w:t xml:space="preserve">　　(三)大力发展低碳循环经济，建筑垃圾、生活垃圾等资源化利用稳步推进，建成餐厨废弃物资源化利用和无害化处理工程。推行新型环保建筑垃圾运输车制度，实现全市建筑垃圾运输车全部环保化，实行渣土运输法人化，对渣土运输企业实行登记备案制度，目前全市共有建筑垃圾运输企业26家。选择约100-200亩场地，作为建筑垃圾资源化再利用厂建设使用，目前已完成设计方案，并与部分建筑垃圾资源化再利用企业进行了初步对接，待市政府研究后稳步推进。我市2024年被列为省级试点城市，目前全市已有1587家党政机关、公共机构、736个各级各类学校、478个居民小区开展垃圾分类，全社会支持和参与垃圾分类意识基本形成。2024年我市顺利通过国家餐厨废弃物试点城市验收工作，以市政府令出台《芜湖市市区餐厨废弃物管理办法》，现已基本建立餐厨废弃物收集、运输、处置一体的管理体系，目前我市收运覆盖全市县区3452家餐饮单位，日平均收运178吨/日,实现项目稳定运行。</w:t>
      </w:r>
    </w:p>
    <w:p>
      <w:pPr>
        <w:ind w:left="0" w:right="0" w:firstLine="560"/>
        <w:spacing w:before="450" w:after="450" w:line="312" w:lineRule="auto"/>
      </w:pPr>
      <w:r>
        <w:rPr>
          <w:rFonts w:ascii="宋体" w:hAnsi="宋体" w:eastAsia="宋体" w:cs="宋体"/>
          <w:color w:val="000"/>
          <w:sz w:val="28"/>
          <w:szCs w:val="28"/>
        </w:rPr>
        <w:t xml:space="preserve">　　(四)大力推进城镇公厕整治提升行动，补齐影响生活品质短板。2024年我市启动城镇公厕整治提升行动，通过建设一批、改造一批、开放一批，共新建公厕263座、改造公厕238公厕，开放厕所277座，达到城市建成区5座/平方公里建设标准和主城区 “10分钟如厕圈”工作要求。</w:t>
      </w:r>
    </w:p>
    <w:p>
      <w:pPr>
        <w:ind w:left="0" w:right="0" w:firstLine="560"/>
        <w:spacing w:before="450" w:after="450" w:line="312" w:lineRule="auto"/>
      </w:pPr>
      <w:r>
        <w:rPr>
          <w:rFonts w:ascii="宋体" w:hAnsi="宋体" w:eastAsia="宋体" w:cs="宋体"/>
          <w:color w:val="000"/>
          <w:sz w:val="28"/>
          <w:szCs w:val="28"/>
        </w:rPr>
        <w:t xml:space="preserve">　　(五)打造夜景亮化提升工程，打造城市新名片。“十三五”期间，围绕长江沿线、镜湖周边、青弋江沿线、扁担河周边区域等城市重要区域，完成了“十里江湾”夜景亮化工程、镜湖区城市亮化一体化工程、青弋江南侧楼宇亮化工程、扁担河沿线夜景亮化工程，体现芜湖城市特色，提高城市品位，增加城市魅力，充分展现了芜湖的活力。</w:t>
      </w:r>
    </w:p>
    <w:p>
      <w:pPr>
        <w:ind w:left="0" w:right="0" w:firstLine="560"/>
        <w:spacing w:before="450" w:after="450" w:line="312" w:lineRule="auto"/>
      </w:pPr>
      <w:r>
        <w:rPr>
          <w:rFonts w:ascii="宋体" w:hAnsi="宋体" w:eastAsia="宋体" w:cs="宋体"/>
          <w:color w:val="000"/>
          <w:sz w:val="28"/>
          <w:szCs w:val="28"/>
        </w:rPr>
        <w:t xml:space="preserve">　　(六)加快综合地下管廊和“海绵城市”建设，提升城市排涝能力。完成城市排水防涝三年行动，完成海绵城市建设标准以上面积44.31平方公里，新建和改造管渠158.1公里，新建和改造排水泵站，新增规模42.2立方米/秒，新建和改造雨洪行泄通道18.8公里，有效提升城市排涝综合承载能力。</w:t>
      </w:r>
    </w:p>
    <w:p>
      <w:pPr>
        <w:ind w:left="0" w:right="0" w:firstLine="560"/>
        <w:spacing w:before="450" w:after="450" w:line="312" w:lineRule="auto"/>
      </w:pPr>
      <w:r>
        <w:rPr>
          <w:rFonts w:ascii="宋体" w:hAnsi="宋体" w:eastAsia="宋体" w:cs="宋体"/>
          <w:color w:val="000"/>
          <w:sz w:val="28"/>
          <w:szCs w:val="28"/>
        </w:rPr>
        <w:t xml:space="preserve">　　(七)以创建国家生态园林城市为目标，注重公园、街头绿地、特色大道、绿化小品、城市绿雕建设，提升园林绿化建设和管理水平，到2024年，新增绿地2024万平方米，建成区绿化覆盖率42%、绿地率37%。十三五期间，我市城市新增绿地面积1441.53万平方米，绿化提升面积210.4万平方米，新建绿道249.59公里，绿地率将达到38.5%，绿化覆盖率43.06%，人均公园绿地面积为13平方米，较“十二五”期间有了显著提高。</w:t>
      </w:r>
    </w:p>
    <w:p>
      <w:pPr>
        <w:ind w:left="0" w:right="0" w:firstLine="560"/>
        <w:spacing w:before="450" w:after="450" w:line="312" w:lineRule="auto"/>
      </w:pPr>
      <w:r>
        <w:rPr>
          <w:rFonts w:ascii="宋体" w:hAnsi="宋体" w:eastAsia="宋体" w:cs="宋体"/>
          <w:color w:val="000"/>
          <w:sz w:val="28"/>
          <w:szCs w:val="28"/>
        </w:rPr>
        <w:t xml:space="preserve">　　(八)有序推进白马山生态公园、青弋江生态公园、扁担河生态公园、龙窝湖生态公园、两湖生态公园、浴牛塘景观带、欧阳湖生态体育公园、政务文化中心绿轴景观一期、大阳垾湿地公园二期、滨江公园二三期、奥体公园二期、凤鸣湖公园、上新塘公园、天子港湿地公园、龙山公园、范罗山公园、城北公园、江北规划公园等美化亮化项目。浴牛塘公园已基本建成;政务文化中心绿轴景观一期(人民公园)、大阳垾湿地公园二期、滨江公园二三期、奥体公园二期、凤鸣湖公园、龙山公园等6个公园已建成;白马山生态公园、青弋江生态公园、扁担河生态公园、龙窝湖生态公园、两湖生态公园等5个公园均为生态公园，已例入《芜湖市绿地系统规划》(2024-2024)的生态公园建设计划，其中扁担河生态公园市水务局正在进行项目前期工作，龙窝湖生态公园市规划局正在进行项目前期工作;欧阳湖公园、上新塘公园、天子港湿地公园、范罗山公园、城北公园、江北规划公园等6个公园均为区级公园，已例入《芜湖市绿地系统规划》(2024-2024)建设计划。</w:t>
      </w:r>
    </w:p>
    <w:p>
      <w:pPr>
        <w:ind w:left="0" w:right="0" w:firstLine="560"/>
        <w:spacing w:before="450" w:after="450" w:line="312" w:lineRule="auto"/>
      </w:pPr>
      <w:r>
        <w:rPr>
          <w:rFonts w:ascii="宋体" w:hAnsi="宋体" w:eastAsia="宋体" w:cs="宋体"/>
          <w:color w:val="000"/>
          <w:sz w:val="28"/>
          <w:szCs w:val="28"/>
        </w:rPr>
        <w:t xml:space="preserve">　　   (九)加快“智慧城市建设”，提高城市精细化管理水平。加快数字化城管向智慧城管升级，启动芜湖市智慧城管项目建设工作;建成并使用芜湖市餐厨垃圾监管信息系统(一期)，对餐厨废弃收运车辆运行轨迹进行实时监控;建设芜湖市城市地下综合管线信息系统，完成管线基础业务数据建库工作;建成智慧建筑垃圾管理平台，强化全市建筑垃圾运输监管;研发市政设施安全监测信息系统，对我市8座桥梁及2座高架桥安装传感器，检测挠度、位移、沉降、温度、索力等数据，污水管网安装了流量液位仪、COD检测站，监测管网内流量、液位和COD浓度。</w:t>
      </w:r>
    </w:p>
    <w:p>
      <w:pPr>
        <w:ind w:left="0" w:right="0" w:firstLine="560"/>
        <w:spacing w:before="450" w:after="450" w:line="312" w:lineRule="auto"/>
      </w:pPr>
      <w:r>
        <w:rPr>
          <w:rFonts w:ascii="宋体" w:hAnsi="宋体" w:eastAsia="宋体" w:cs="宋体"/>
          <w:color w:val="000"/>
          <w:sz w:val="28"/>
          <w:szCs w:val="28"/>
        </w:rPr>
        <w:t xml:space="preserve">　&gt;　二、“十四五”期间工作安排</w:t>
      </w:r>
    </w:p>
    <w:p>
      <w:pPr>
        <w:ind w:left="0" w:right="0" w:firstLine="560"/>
        <w:spacing w:before="450" w:after="450" w:line="312" w:lineRule="auto"/>
      </w:pPr>
      <w:r>
        <w:rPr>
          <w:rFonts w:ascii="宋体" w:hAnsi="宋体" w:eastAsia="宋体" w:cs="宋体"/>
          <w:color w:val="000"/>
          <w:sz w:val="28"/>
          <w:szCs w:val="28"/>
        </w:rPr>
        <w:t xml:space="preserve">　　(一)提升功能品质，改善城乡人居环境</w:t>
      </w:r>
    </w:p>
    <w:p>
      <w:pPr>
        <w:ind w:left="0" w:right="0" w:firstLine="560"/>
        <w:spacing w:before="450" w:after="450" w:line="312" w:lineRule="auto"/>
      </w:pPr>
      <w:r>
        <w:rPr>
          <w:rFonts w:ascii="宋体" w:hAnsi="宋体" w:eastAsia="宋体" w:cs="宋体"/>
          <w:color w:val="000"/>
          <w:sz w:val="28"/>
          <w:szCs w:val="28"/>
        </w:rPr>
        <w:t xml:space="preserve">　　1.加快完善市政基础设施。计划从2024年至2024年，全面开展市政基础设施提升三年行动，进一步补齐市政基础设施短板，深入推进城市有机更新，一是实施市政道路改造提升，实施中江大道(卡子口下穿-北京路)交通提升及长江北路改造提升等项目，全面清理、整治城市市政道路路面坑凹不平、碎裂、隆起、积水、破损现象，实施道路刚改柔，打通断头路，形成互通互联路网格局;二是建设芜湖通沟污泥处理工程，保证通沟污泥处理的环境效益和社会效益，实现通沟污泥资源化，减少通沟污泥对于环境影响;三是全面提升城市排涝能力，开展永安桥泵站二期项目新建，陡门巷泵站改建，弋江泵站、裕溪口泵站改造及排涝泵站双回路建设等泵站新建、改建、扩建项目，提升城市排水防涝水平;改善人居环境，提升城市品质，加快建设人民群众获得感、幸福感、安全感明显增强的现代化滨江大城市。</w:t>
      </w:r>
    </w:p>
    <w:p>
      <w:pPr>
        <w:ind w:left="0" w:right="0" w:firstLine="560"/>
        <w:spacing w:before="450" w:after="450" w:line="312" w:lineRule="auto"/>
      </w:pPr>
      <w:r>
        <w:rPr>
          <w:rFonts w:ascii="宋体" w:hAnsi="宋体" w:eastAsia="宋体" w:cs="宋体"/>
          <w:color w:val="000"/>
          <w:sz w:val="28"/>
          <w:szCs w:val="28"/>
        </w:rPr>
        <w:t xml:space="preserve">　　2.提升城市园林绿化水平。充分利用芜湖市山水滨江城市园林特点，进一步提升城市生态环境，均衡社区公园、街旁绿地，加快公园建设，实施元亩塘等公园建设;提升道路绿化、老旧公园，实施轨道交通一、二号线景观绿化项目、中央公园景观提升、赭山公园景观提升改造等，做到“三百米见绿，五百米见园”，真正满足城市居民休憩娱乐的需要;继续统筹谋划城市绿道建设，将城市绿道融入休闲旅游、体育运动、应急避难等多种功能，因地制宜提升城市绿道品质。结合“大绿化”任务，对新建园林工程，坚持“精建严管”的原则，按“高标准设计、高质量建设、严格化监管”的理念，通过建设一批园林精品示范工程，提高城市园林绿化建设水平，打造“山水相间精致繁华”的良好生态环境;开展芜湖市城市“大绿化”建设暨城镇园林绿化品质提升行动，完成省级人民政府下达的绿化任务，加强城市园林绿化建设和改造提升工作，为老城区增绿添彩。</w:t>
      </w:r>
    </w:p>
    <w:p>
      <w:pPr>
        <w:ind w:left="0" w:right="0" w:firstLine="560"/>
        <w:spacing w:before="450" w:after="450" w:line="312" w:lineRule="auto"/>
      </w:pPr>
      <w:r>
        <w:rPr>
          <w:rFonts w:ascii="宋体" w:hAnsi="宋体" w:eastAsia="宋体" w:cs="宋体"/>
          <w:color w:val="000"/>
          <w:sz w:val="28"/>
          <w:szCs w:val="28"/>
        </w:rPr>
        <w:t xml:space="preserve">　　3.继续推进生活垃圾分类。一是创新垃圾分类管理方式。统一垃圾分类标准、标识，探索推行定时定点的垃圾分类投放模式和智能垃圾分类等创新做法，积极开展生活垃圾分类示范片区创建，实现生活垃圾分类投放的城乡一体化覆盖，形成以法治为基础、政府推动、全民参与、因地制定的生活垃圾分类制度。二是全面提高垃圾分类收运能力。生活垃圾分类收集设施纳入各类主体工程配套建设，鼓励新建小区按每300-500户规划配建一个四分类生活垃圾集中投放点，老旧小区按楼栋分布情况，合理设置生活垃圾集中投放点。推进生活垃圾收运系统与再生资源回收系统“两网融合”运作模式，合理布局再生资源回收利用站点，引导建设规范站点。按照垃圾“四分类”需求配备专业收运车辆，严格实行不分类不收运制度。三是大力提高垃圾综合处置能力。按照统一规划管理，推进生活垃圾转运站以及其他垃圾、厨余垃圾和有害垃圾等处理项目建设，形成以焚烧为主，综合利用为补充的多元化垃圾综合处置格局。重点推进无为市生活垃圾焚烧项目、大桥开发区餐厨(厨余)废弃物处置特许经营权BOO项目建成投产。</w:t>
      </w:r>
    </w:p>
    <w:p>
      <w:pPr>
        <w:ind w:left="0" w:right="0" w:firstLine="560"/>
        <w:spacing w:before="450" w:after="450" w:line="312" w:lineRule="auto"/>
      </w:pPr>
      <w:r>
        <w:rPr>
          <w:rFonts w:ascii="宋体" w:hAnsi="宋体" w:eastAsia="宋体" w:cs="宋体"/>
          <w:color w:val="000"/>
          <w:sz w:val="28"/>
          <w:szCs w:val="28"/>
        </w:rPr>
        <w:t xml:space="preserve">　　(二)规范管理行为，提升城市治理水平</w:t>
      </w:r>
    </w:p>
    <w:p>
      <w:pPr>
        <w:ind w:left="0" w:right="0" w:firstLine="560"/>
        <w:spacing w:before="450" w:after="450" w:line="312" w:lineRule="auto"/>
      </w:pPr>
      <w:r>
        <w:rPr>
          <w:rFonts w:ascii="宋体" w:hAnsi="宋体" w:eastAsia="宋体" w:cs="宋体"/>
          <w:color w:val="000"/>
          <w:sz w:val="28"/>
          <w:szCs w:val="28"/>
        </w:rPr>
        <w:t xml:space="preserve">　　1.提升行政执法水平。进一步完善执法程序、规范办案流程，健全行政处罚适用规则和裁量基准制度，严格执行行政执法“三项”制度，采取文字、音像等方式对城市管理执法全过程进行记录，实现可回溯管理。加强城管执法队伍作风纪律建设，做到严格规范公正文明执法，确保执法公信力。</w:t>
      </w:r>
    </w:p>
    <w:p>
      <w:pPr>
        <w:ind w:left="0" w:right="0" w:firstLine="560"/>
        <w:spacing w:before="450" w:after="450" w:line="312" w:lineRule="auto"/>
      </w:pPr>
      <w:r>
        <w:rPr>
          <w:rFonts w:ascii="宋体" w:hAnsi="宋体" w:eastAsia="宋体" w:cs="宋体"/>
          <w:color w:val="000"/>
          <w:sz w:val="28"/>
          <w:szCs w:val="28"/>
        </w:rPr>
        <w:t xml:space="preserve">　　2.提升违法建设防控能力。积极开展“无违建县(市、区)”创建活动，实行党员干部带头，有效推进违法建设联合惩戒机制建设，建立防违控违长效机制。</w:t>
      </w:r>
    </w:p>
    <w:p>
      <w:pPr>
        <w:ind w:left="0" w:right="0" w:firstLine="560"/>
        <w:spacing w:before="450" w:after="450" w:line="312" w:lineRule="auto"/>
      </w:pPr>
      <w:r>
        <w:rPr>
          <w:rFonts w:ascii="宋体" w:hAnsi="宋体" w:eastAsia="宋体" w:cs="宋体"/>
          <w:color w:val="000"/>
          <w:sz w:val="28"/>
          <w:szCs w:val="28"/>
        </w:rPr>
        <w:t xml:space="preserve">　　3.加强建筑垃圾处置规范管理。严格执行市场准入、考核、退出机制，加大对建筑垃圾运输企业信用考核力度，实施联合执法，规范建筑垃圾处置全过程监管。推动建筑垃圾资源化利用，坚持绿色发展，在“零排放、无污染、低能耗、百分百利用”的基础上,实现建筑垃圾利用“减量化、货源化”。坚持环保优先、规划引领、政府主导、社会参与、行业主管、属地管理的原则，按照规定的经营模式，引进业界领先的垃圾处理高新技术企业，加快推进建筑垃圾资源化利用和消纳场建设，提升区域整体环境治理水平,构建布局合理、管理规范、技术先进的建筑垃圾资源化利用处置体系，为推动建设“无废城市”奠定基础。</w:t>
      </w:r>
    </w:p>
    <w:p>
      <w:pPr>
        <w:ind w:left="0" w:right="0" w:firstLine="560"/>
        <w:spacing w:before="450" w:after="450" w:line="312" w:lineRule="auto"/>
      </w:pPr>
      <w:r>
        <w:rPr>
          <w:rFonts w:ascii="宋体" w:hAnsi="宋体" w:eastAsia="宋体" w:cs="宋体"/>
          <w:color w:val="000"/>
          <w:sz w:val="28"/>
          <w:szCs w:val="28"/>
        </w:rPr>
        <w:t xml:space="preserve">　　4.提升市容环卫管理水平。依法查处和拆除违法违规设置或存在安全隐患的户外广告设施。大力推进城市道路清扫保洁工作市场化、专业化、标准化。加大道路清扫保洁机械化作业推进力度，规范设置公厕标识标志，落实“一厕一人、洁净无味”要求，推进城镇公厕建设，方便市民如厕。</w:t>
      </w:r>
    </w:p>
    <w:p>
      <w:pPr>
        <w:ind w:left="0" w:right="0" w:firstLine="560"/>
        <w:spacing w:before="450" w:after="450" w:line="312" w:lineRule="auto"/>
      </w:pPr>
      <w:r>
        <w:rPr>
          <w:rFonts w:ascii="宋体" w:hAnsi="宋体" w:eastAsia="宋体" w:cs="宋体"/>
          <w:color w:val="000"/>
          <w:sz w:val="28"/>
          <w:szCs w:val="28"/>
        </w:rPr>
        <w:t xml:space="preserve">　　(三)优化工作举措，强化管理服务能力</w:t>
      </w:r>
    </w:p>
    <w:p>
      <w:pPr>
        <w:ind w:left="0" w:right="0" w:firstLine="560"/>
        <w:spacing w:before="450" w:after="450" w:line="312" w:lineRule="auto"/>
      </w:pPr>
      <w:r>
        <w:rPr>
          <w:rFonts w:ascii="宋体" w:hAnsi="宋体" w:eastAsia="宋体" w:cs="宋体"/>
          <w:color w:val="000"/>
          <w:sz w:val="28"/>
          <w:szCs w:val="28"/>
        </w:rPr>
        <w:t xml:space="preserve">　　1.推进城市管理网格化。建立《芜湖市城市管理网格化管理体系》，因地制宜、机动灵活、科学合理的划分市、县区、街道、社区管理网格单元，明确网格管理对象、管理标准和责任人，真正把前端管理责任落实到岗到人。贯彻落实市政府关于网格化社会服务管理工作部署，发挥数字化城管和大数据等互联网平台作用，建立起“个性化服务、精细化管理、社会化统筹、多元化参与、协调化推进、高效化运转”的芜湖市网格化综合管理体系。</w:t>
      </w:r>
    </w:p>
    <w:p>
      <w:pPr>
        <w:ind w:left="0" w:right="0" w:firstLine="560"/>
        <w:spacing w:before="450" w:after="450" w:line="312" w:lineRule="auto"/>
      </w:pPr>
      <w:r>
        <w:rPr>
          <w:rFonts w:ascii="宋体" w:hAnsi="宋体" w:eastAsia="宋体" w:cs="宋体"/>
          <w:color w:val="000"/>
          <w:sz w:val="28"/>
          <w:szCs w:val="28"/>
        </w:rPr>
        <w:t xml:space="preserve">　　2.推进城市管理标准化。启动事部件普查工作，更新数字城管系统事部件数据。在现有工作标准的基础上，编制《芜湖市城市管理综合指导手册》，修订完善城市道路分级管理、城市容貌管理、市政设施管理、环境卫生管理、园林绿化管理等方面的管理标准，增强标准的针对性、可操作性和有效性，为实施精细化管理提供标尺和依据。</w:t>
      </w:r>
    </w:p>
    <w:p>
      <w:pPr>
        <w:ind w:left="0" w:right="0" w:firstLine="560"/>
        <w:spacing w:before="450" w:after="450" w:line="312" w:lineRule="auto"/>
      </w:pPr>
      <w:r>
        <w:rPr>
          <w:rFonts w:ascii="宋体" w:hAnsi="宋体" w:eastAsia="宋体" w:cs="宋体"/>
          <w:color w:val="000"/>
          <w:sz w:val="28"/>
          <w:szCs w:val="28"/>
        </w:rPr>
        <w:t xml:space="preserve">　　3.推进城市管理法治化。进一步完善城市管理法规体系，推动《芜湖市生活垃圾分类管理条例》《芜湖市地下管线管理办法》等符合精细化管理要求的法规文件的出台实施，力争做到法规体系完备配套，依法管理城市。健全各项制度规范，坚持依法办事，把城市管理执法工作全面纳入法治化、制度化轨道。提高管理服务水平，坚持问题导向、需求导向，变末端执法为源头治理，继续推行“721”工作法。</w:t>
      </w:r>
    </w:p>
    <w:p>
      <w:pPr>
        <w:ind w:left="0" w:right="0" w:firstLine="560"/>
        <w:spacing w:before="450" w:after="450" w:line="312" w:lineRule="auto"/>
      </w:pPr>
      <w:r>
        <w:rPr>
          <w:rFonts w:ascii="宋体" w:hAnsi="宋体" w:eastAsia="宋体" w:cs="宋体"/>
          <w:color w:val="000"/>
          <w:sz w:val="28"/>
          <w:szCs w:val="28"/>
        </w:rPr>
        <w:t xml:space="preserve">　　4.推进城市管理智慧化。基于现有的芜湖市数字化城管平台，构建适应芜湖高质量发展要求的智慧城市管理体系，以打造集感知、分析、服务、指挥、监察“五位一体”的智慧城管新模式为指引，整合城市管理资源，推动人工智能、大数据、云计算、物联网、移动互联等新兴信息技术在城市管理领域的创新融合，提升城市管理规范化、智能化、精细化管理水平，加快融入长三角一体化发展。平台建设主要包括业务指导系统、指挥协调系统、行业应用系统、公众服务系统、数据汇聚系统和数据交换系统。行业应用系统建设包括市政公用、市容环卫、园林绿化和城市管理执法等业务系统。新建园林绿化管理系统和城市管理执法系统，整合地下管网地理综合信息系统、市政设施安全监测信息系统、餐厨垃圾监管信息系统、公厕导航管理系统、芜湖市建筑垃圾智慧管理平台、渣土管理系统，实现内部数据的全面汇聚和各系统业务的互联互通。建立公众服务平台，完善公众的建议、监督机制。打造智慧城管数据中心，扩大智慧城管区域、类别覆盖面，建设智慧城管标准规范、运行监管保障体系 ，夯实智慧城管智能感知、数据交换共享、大数据分析等平台，拓展市容秩序、市政设施运行监管、大数据决策、公共服务、行政执法等智能化应用系统。加快城市基础设施智能化改造升级，构建“城市智慧排水”管理体系，通过对流量、液位、气体、水质等实时监测，实现对管网、井盖、泵站、出水口、渠道、污水处理厂等排水设施实现远程监控管理，努力打造智慧管理模式，为创建国家排水防涝示范城市夯实基础。</w:t>
      </w:r>
    </w:p>
    <w:p>
      <w:pPr>
        <w:ind w:left="0" w:right="0" w:firstLine="560"/>
        <w:spacing w:before="450" w:after="450" w:line="312" w:lineRule="auto"/>
      </w:pPr>
      <w:r>
        <w:rPr>
          <w:rFonts w:ascii="宋体" w:hAnsi="宋体" w:eastAsia="宋体" w:cs="宋体"/>
          <w:color w:val="000"/>
          <w:sz w:val="28"/>
          <w:szCs w:val="28"/>
        </w:rPr>
        <w:t xml:space="preserve">　&gt;　三、2024年及“十三五”期间城管工作亮点</w:t>
      </w:r>
    </w:p>
    <w:p>
      <w:pPr>
        <w:ind w:left="0" w:right="0" w:firstLine="560"/>
        <w:spacing w:before="450" w:after="450" w:line="312" w:lineRule="auto"/>
      </w:pPr>
      <w:r>
        <w:rPr>
          <w:rFonts w:ascii="宋体" w:hAnsi="宋体" w:eastAsia="宋体" w:cs="宋体"/>
          <w:color w:val="000"/>
          <w:sz w:val="28"/>
          <w:szCs w:val="28"/>
        </w:rPr>
        <w:t xml:space="preserve">　　(一)园林绿化品质明显提升。新建的多项市级重点工程项目，如十里江湾人民公园、汀棠公园、人民公园、弋江路品质提升工程等都对改善城市生态环境起到了重要作用，提升了江城市民的生活幸福感。其中十里江湾人民公园、汀棠公园、人民公园已成为市民休闲游憩的最佳打卡圣地，弋江路品质提升工程彻底改变了弋江路周边常年尘土飞扬的状况，使弋江路周边居民生活环境得到明显提升。我市城市新增绿地面积1441.53万平方米，绿化提升面积210.4万平方米，新建绿道249.59公里，绿地率将达到38.5%，绿化覆盖率43.06%，人均公园绿地面积为13平方米，为创建国家生态园林城市奠定坚实基础。</w:t>
      </w:r>
    </w:p>
    <w:p>
      <w:pPr>
        <w:ind w:left="0" w:right="0" w:firstLine="560"/>
        <w:spacing w:before="450" w:after="450" w:line="312" w:lineRule="auto"/>
      </w:pPr>
      <w:r>
        <w:rPr>
          <w:rFonts w:ascii="宋体" w:hAnsi="宋体" w:eastAsia="宋体" w:cs="宋体"/>
          <w:color w:val="000"/>
          <w:sz w:val="28"/>
          <w:szCs w:val="28"/>
        </w:rPr>
        <w:t xml:space="preserve">　　(二)市区排水防涝工作成效明显。近年来，我局认真贯彻落实市委市政府关于城市排涝工作要求，坚持高标准建设、全覆盖养护、精细化管理，不断夯实城市排涝基础设施建设，切实抓好城市排水防涝补短板工作，市区多年未发生“看海现象”，特别是在2024年、2024年严峻汛情下，也没有出现大面积、长时间积水现象，皆能平稳、安全度汛。</w:t>
      </w:r>
    </w:p>
    <w:p>
      <w:pPr>
        <w:ind w:left="0" w:right="0" w:firstLine="560"/>
        <w:spacing w:before="450" w:after="450" w:line="312" w:lineRule="auto"/>
      </w:pPr>
      <w:r>
        <w:rPr>
          <w:rFonts w:ascii="宋体" w:hAnsi="宋体" w:eastAsia="宋体" w:cs="宋体"/>
          <w:color w:val="000"/>
          <w:sz w:val="28"/>
          <w:szCs w:val="28"/>
        </w:rPr>
        <w:t xml:space="preserve">　　(三)市管市政设施量大幅增加，品质不断提升。“十三五”期间，随着芜湖城市的快速发展，城市基础设施的不断完善，市管市政设施量得到了巨大的提升。到2024年末，市管市政设施包括道路650万平方米、大型桥梁15座、城市立交22座、人行天桥13座、桥涵24座、地下人行通道2座、路灯及亮化灯具111312盏、雨水管网480公里、过路涵及盖板沟11.9万立方米、污水管网243公里、雨水排涝泵站25座(装机33797KW)、污水提升泵站20座(装机2999.5KW)，市管市政设施量相对“十二五”期间有了大幅的增长。</w:t>
      </w:r>
    </w:p>
    <w:p>
      <w:pPr>
        <w:ind w:left="0" w:right="0" w:firstLine="560"/>
        <w:spacing w:before="450" w:after="450" w:line="312" w:lineRule="auto"/>
      </w:pPr>
      <w:r>
        <w:rPr>
          <w:rFonts w:ascii="宋体" w:hAnsi="宋体" w:eastAsia="宋体" w:cs="宋体"/>
          <w:color w:val="000"/>
          <w:sz w:val="28"/>
          <w:szCs w:val="28"/>
        </w:rPr>
        <w:t xml:space="preserve">　　(四)开展生活垃圾分类试点。通过广泛开展宣传教育活动，推进试点先行先试，积极打造示范片区，全市共有1587家党政机关、公共机构、736个各级各类学校、478个居民小区开展垃圾分类。</w:t>
      </w:r>
    </w:p>
    <w:p>
      <w:pPr>
        <w:ind w:left="0" w:right="0" w:firstLine="560"/>
        <w:spacing w:before="450" w:after="450" w:line="312" w:lineRule="auto"/>
      </w:pPr>
      <w:r>
        <w:rPr>
          <w:rFonts w:ascii="宋体" w:hAnsi="宋体" w:eastAsia="宋体" w:cs="宋体"/>
          <w:color w:val="000"/>
          <w:sz w:val="28"/>
          <w:szCs w:val="28"/>
        </w:rPr>
        <w:t xml:space="preserve">　　(五)实现餐厨垃圾集中收运。构筑舌尖上的安全防线，基本建立餐厨垃圾收运体系，顺利通过国家试点城市验收。现每日收运餐饮单位3452家餐饮单位，日平均收运178吨/日，资源化产生沼气和油脂。</w:t>
      </w:r>
    </w:p>
    <w:p>
      <w:pPr>
        <w:ind w:left="0" w:right="0" w:firstLine="560"/>
        <w:spacing w:before="450" w:after="450" w:line="312" w:lineRule="auto"/>
      </w:pPr>
      <w:r>
        <w:rPr>
          <w:rFonts w:ascii="宋体" w:hAnsi="宋体" w:eastAsia="宋体" w:cs="宋体"/>
          <w:color w:val="000"/>
          <w:sz w:val="28"/>
          <w:szCs w:val="28"/>
        </w:rPr>
        <w:t xml:space="preserve">　　(六)全面推行环卫作业市场化。统筹推进城乡环卫一体化发展，实现环卫作业市场化。全市现有环卫工人9204人，市场化公司54家，每年市场化经费投入4.7亿元。</w:t>
      </w:r>
    </w:p>
    <w:p>
      <w:pPr>
        <w:ind w:left="0" w:right="0" w:firstLine="560"/>
        <w:spacing w:before="450" w:after="450" w:line="312" w:lineRule="auto"/>
      </w:pPr>
      <w:r>
        <w:rPr>
          <w:rFonts w:ascii="宋体" w:hAnsi="宋体" w:eastAsia="宋体" w:cs="宋体"/>
          <w:color w:val="000"/>
          <w:sz w:val="28"/>
          <w:szCs w:val="28"/>
        </w:rPr>
        <w:t xml:space="preserve">　　(七)生活垃圾全部焚烧处理。新建2座生活垃圾焚烧厂，生活垃圾实现零填埋，市县镇乡2600吨的日产垃圾全部焚烧处理，综合利用和无害化处理能力全省持续领先。</w:t>
      </w:r>
    </w:p>
    <w:p>
      <w:pPr>
        <w:ind w:left="0" w:right="0" w:firstLine="560"/>
        <w:spacing w:before="450" w:after="450" w:line="312" w:lineRule="auto"/>
      </w:pPr>
      <w:r>
        <w:rPr>
          <w:rFonts w:ascii="宋体" w:hAnsi="宋体" w:eastAsia="宋体" w:cs="宋体"/>
          <w:color w:val="000"/>
          <w:sz w:val="28"/>
          <w:szCs w:val="28"/>
        </w:rPr>
        <w:t xml:space="preserve">　　(八)公厕建设补齐民生短板。我市新建公厕263座、改造公厕238公厕，开放厕所277座厕所建设改，不断改善城市服务功能，推动社会文明进步，让改革红利惠及民生福祉。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2025-03-15T00:45:05+08:00</dcterms:created>
  <dcterms:modified xsi:type="dcterms:W3CDTF">2025-03-15T00:45:05+08:00</dcterms:modified>
</cp:coreProperties>
</file>

<file path=docProps/custom.xml><?xml version="1.0" encoding="utf-8"?>
<Properties xmlns="http://schemas.openxmlformats.org/officeDocument/2006/custom-properties" xmlns:vt="http://schemas.openxmlformats.org/officeDocument/2006/docPropsVTypes"/>
</file>