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医保班子工作总结范文通用75篇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医保班子工作总结范文 第一篇在市、区医保主管部门的领导下，在区卫生局的大力支持下，我单位领导高度重视医保工作，按照年度工作计划，遵循“把握精神，吃透政策，大力宣传，狠抓落实”的总体思路，认真开展各项工作，经过全体医务人员的共同努力，我门诊部...</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第一篇</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第二篇</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第三篇</w:t>
      </w:r>
    </w:p>
    <w:p>
      <w:pPr>
        <w:ind w:left="0" w:right="0" w:firstLine="560"/>
        <w:spacing w:before="450" w:after="450" w:line="312" w:lineRule="auto"/>
      </w:pPr>
      <w:r>
        <w:rPr>
          <w:rFonts w:ascii="宋体" w:hAnsi="宋体" w:eastAsia="宋体" w:cs="宋体"/>
          <w:color w:val="000"/>
          <w:sz w:val="28"/>
          <w:szCs w:val="28"/>
        </w:rPr>
        <w:t xml:space="preserve">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xxx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第四篇</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xxx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第六篇</w:t>
      </w:r>
    </w:p>
    <w:p>
      <w:pPr>
        <w:ind w:left="0" w:right="0" w:firstLine="560"/>
        <w:spacing w:before="450" w:after="450" w:line="312" w:lineRule="auto"/>
      </w:pPr>
      <w:r>
        <w:rPr>
          <w:rFonts w:ascii="宋体" w:hAnsi="宋体" w:eastAsia="宋体" w:cs="宋体"/>
          <w:color w:val="000"/>
          <w:sz w:val="28"/>
          <w:szCs w:val="28"/>
        </w:rPr>
        <w:t xml:space="preserve">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第七篇</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第八篇</w:t>
      </w:r>
    </w:p>
    <w:p>
      <w:pPr>
        <w:ind w:left="0" w:right="0" w:firstLine="560"/>
        <w:spacing w:before="450" w:after="450" w:line="312" w:lineRule="auto"/>
      </w:pPr>
      <w:r>
        <w:rPr>
          <w:rFonts w:ascii="宋体" w:hAnsi="宋体" w:eastAsia="宋体" w:cs="宋体"/>
          <w:color w:val="000"/>
          <w:sz w:val="28"/>
          <w:szCs w:val="28"/>
        </w:rPr>
        <w:t xml:space="preserve">按照会议安排，我就--县城镇居民基本医疗保险工作汇报三个方面的情况。</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第九篇</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第十篇</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xxxxxx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xxx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第十一篇</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第十二篇</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第十三篇</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第十四篇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xxx全会精神高举中国特色社会主义伟大旗帜，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xx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xx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第十五篇</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第十六篇</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第十七篇</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第十八篇</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预计到 12月底，72129人参加城镇基本医疗保险，其中：22093人参加城镇职工基本医疗保险, 50036人参加城镇居民基本医疗保险。城镇居民覆盖达。</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预计到20__年12月底,城镇职工基本医疗保险基金收入3056万元，其中：计入统筹基金1680万元，支出2100万，统筹基金当期赤字420万元;个人帐户计入1376万元，支出1151万元，结余225万元。破产企业退休职工基金累计收入1705万元，今年基金无收入，累计支出1400万元，基金结余305万元，一次xxx费破产企业退休人员基金累计收入1874万元，累计支出728万元，基金结余1146万元。</w:t>
      </w:r>
    </w:p>
    <w:p>
      <w:pPr>
        <w:ind w:left="0" w:right="0" w:firstLine="560"/>
        <w:spacing w:before="450" w:after="450" w:line="312" w:lineRule="auto"/>
      </w:pPr>
      <w:r>
        <w:rPr>
          <w:rFonts w:ascii="宋体" w:hAnsi="宋体" w:eastAsia="宋体" w:cs="宋体"/>
          <w:color w:val="000"/>
          <w:sz w:val="28"/>
          <w:szCs w:val="28"/>
        </w:rPr>
        <w:t xml:space="preserve">2.城镇居民基本医疗保险。预计到月底,城镇居民基本医疗保险基金收入1496万元(其中：上级补助万元，个人缴纳万元)，支出1730万元,基金累计结余1224万元，预计到今年年底居民医疗保险基金当期将出现赤字。</w:t>
      </w:r>
    </w:p>
    <w:p>
      <w:pPr>
        <w:ind w:left="0" w:right="0" w:firstLine="560"/>
        <w:spacing w:before="450" w:after="450" w:line="312" w:lineRule="auto"/>
      </w:pPr>
      <w:r>
        <w:rPr>
          <w:rFonts w:ascii="宋体" w:hAnsi="宋体" w:eastAsia="宋体" w:cs="宋体"/>
          <w:color w:val="000"/>
          <w:sz w:val="28"/>
          <w:szCs w:val="28"/>
        </w:rPr>
        <w:t xml:space="preserve">3.补充医疗保险。到20__年12月底，城镇职工补充医疗保险收入190万元，支出190万元;城镇居民补充医疗保险收入万，当期支出万。</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强化参保扩面，以城镇居民医保为重点，参保扩面取得新突破。今年以来，我局始终坚持“政府主导、医保主抓、部门协作、基层操作”的工作措施，强力推进居民医保工作。一是领导重视。年初，县委、县政府将居民医保工作列入了民生工程进行目标管理，将任务分解到各乡镇，年底进行目标考核，整体推进居民医保工作;二是宣传有力。1.集中宣传。在电视台开辟宣传专栏和新闻报道为主进行政策宣传;2.阵地宣传。在定点医疗机构、定点药店和局内设置宣传专栏进行政策宣传，方便居民了解政策;3.流动宣传。录制居民医保宣传磁带，在城区居民集中居住地流动播放，提高城镇居民的政策知晓率，激发他们的参保积极性。三是缴费方式快捷。今年，我局与县信用联社采取银行代扣代缴的方式，缴纳居民医保费。免去了以往居民到社区-银行-医保局三地往返办理参保登记手续的麻烦，方便了广大参保群众的参保需求，同时也提高了参保率。</w:t>
      </w:r>
    </w:p>
    <w:p>
      <w:pPr>
        <w:ind w:left="0" w:right="0" w:firstLine="560"/>
        <w:spacing w:before="450" w:after="450" w:line="312" w:lineRule="auto"/>
      </w:pPr>
      <w:r>
        <w:rPr>
          <w:rFonts w:ascii="宋体" w:hAnsi="宋体" w:eastAsia="宋体" w:cs="宋体"/>
          <w:color w:val="000"/>
          <w:sz w:val="28"/>
          <w:szCs w:val="28"/>
        </w:rPr>
        <w:t xml:space="preserve">2.强化基金征收，以提高缴费基数为重点，基金征收取得新突破。今年，我局将医保统筹基金不足支付的问题作为工作重中之重，加强基金征收。一是领导高度重视。县政府出台了《关于进一步加强医疗保险工作的通知》，要求所有城镇用人单位按照《劳动法》、《社会保险法》等相关法律法规规定参加城镇职工各项医疗保险，必须履行相应的缴费义务。二是规范缴费基数。从年起财政预算单位，按照国家政策规定足额预算财政各预算单位的医疗保险费。财政预算外单位和各企事业单位，要严格按照《暂行办法》规定申报缴费基数和缴纳各项医疗保险费，不得少报、漏报和瞒报。三是加大征收力度。我局采取定期不定期地开展医疗保险缴费稽核工作，对少报、瞒报、漏报缴费基数的参保单位，依法予以征收，确保医疗保险费按时足额缴纳。同时，对过期不缴纳或欠缴费者，按日加罚万分之五滞纳金，滞纳金并入统筹基金，有效提高了基金的抗风险能力。</w:t>
      </w:r>
    </w:p>
    <w:p>
      <w:pPr>
        <w:ind w:left="0" w:right="0" w:firstLine="560"/>
        <w:spacing w:before="450" w:after="450" w:line="312" w:lineRule="auto"/>
      </w:pPr>
      <w:r>
        <w:rPr>
          <w:rFonts w:ascii="宋体" w:hAnsi="宋体" w:eastAsia="宋体" w:cs="宋体"/>
          <w:color w:val="000"/>
          <w:sz w:val="28"/>
          <w:szCs w:val="28"/>
        </w:rPr>
        <w:t xml:space="preserve">3.强化待遇保障，以实施公务员医疗补助为重点，待遇保障取得新突破。今年，为进一步提高公务员医疗待遇，县政府决定从20_年1月起实施国家公务员医疗补助制度。为确保我县国家公务员医疗补助制度的如期实施，我局已按照政策规定，要求对符合享受国家公务员医疗补助制度的单位申报了享受人员花名册。目前共申报单位87家， 3461人，已呈报县委组织部、县人社局、县财政局进行了身份认定，拟定在12月进行待遇赔付，有效提高了公务员医疗待遇。</w:t>
      </w:r>
    </w:p>
    <w:p>
      <w:pPr>
        <w:ind w:left="0" w:right="0" w:firstLine="560"/>
        <w:spacing w:before="450" w:after="450" w:line="312" w:lineRule="auto"/>
      </w:pPr>
      <w:r>
        <w:rPr>
          <w:rFonts w:ascii="宋体" w:hAnsi="宋体" w:eastAsia="宋体" w:cs="宋体"/>
          <w:color w:val="000"/>
          <w:sz w:val="28"/>
          <w:szCs w:val="28"/>
        </w:rPr>
        <w:t xml:space="preserve">4.强化结算管理，以实施即时结算为重点，结算管理取得新突破。为方便参保人员就医，我局经过几个月的艰苦努力，通过药品对码、数据接口，目前已在__县人民医院、中医院运行即时结算，预计在12月底，再在各定点医疗机构全面开展。实行即时结算医疗机构诊疗行为将进一步规范,患者医疗费用报销环节减少，同时也减轻了参保人员垫付医疗费用的压力。截止目前，即时结算支付医疗费用120余万元。</w:t>
      </w:r>
    </w:p>
    <w:p>
      <w:pPr>
        <w:ind w:left="0" w:right="0" w:firstLine="560"/>
        <w:spacing w:before="450" w:after="450" w:line="312" w:lineRule="auto"/>
      </w:pPr>
      <w:r>
        <w:rPr>
          <w:rFonts w:ascii="宋体" w:hAnsi="宋体" w:eastAsia="宋体" w:cs="宋体"/>
          <w:color w:val="000"/>
          <w:sz w:val="28"/>
          <w:szCs w:val="28"/>
        </w:rPr>
        <w:t xml:space="preserve">5.强化内部管理，以完善信息平台为重点, 内部管理取得新突破。一是加强信息平台建设。通过增强硬件配置、软件开发，目前，医保工作从参保登记、费用审核、待遇支付、监督检查等所有岗位均实现了电算化管理。同时，还针对重要岗位，在信息系统里设置了三级审批权限，做到层层把关，零误差。二是加强信息操作培训。进一步加强了信息管理人员的培养，通过学习教育，提高操作人员的业务水平。</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1.城镇居民医疗保险扩面难度加大。一是自愿参保原则，出现有病参保，无病不参保现象，二是城镇居民个人缴费额比新农合高,存在攀比心，影响了参保的积极性。</w:t>
      </w:r>
    </w:p>
    <w:p>
      <w:pPr>
        <w:ind w:left="0" w:right="0" w:firstLine="560"/>
        <w:spacing w:before="450" w:after="450" w:line="312" w:lineRule="auto"/>
      </w:pPr>
      <w:r>
        <w:rPr>
          <w:rFonts w:ascii="宋体" w:hAnsi="宋体" w:eastAsia="宋体" w:cs="宋体"/>
          <w:color w:val="000"/>
          <w:sz w:val="28"/>
          <w:szCs w:val="28"/>
        </w:rPr>
        <w:t xml:space="preserve">2.城镇职工医疗保险基金难以运转。虽然提高了缴费基数，但由于基金结余少，加之参保对象老龄化程度的加剧，住院人员大额住院费用日益增大，医保待遇大幅提升，极大地削弱了基金抗风险能力。</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第十九篇</w:t>
      </w:r>
    </w:p>
    <w:p>
      <w:pPr>
        <w:ind w:left="0" w:right="0" w:firstLine="560"/>
        <w:spacing w:before="450" w:after="450" w:line="312" w:lineRule="auto"/>
      </w:pPr>
      <w:r>
        <w:rPr>
          <w:rFonts w:ascii="宋体" w:hAnsi="宋体" w:eastAsia="宋体" w:cs="宋体"/>
          <w:color w:val="000"/>
          <w:sz w:val="28"/>
          <w:szCs w:val="28"/>
        </w:rPr>
        <w:t xml:space="preserve">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3、认真落实健康扶贫政策。为我镇建档立卡扶贫人口按每人250元代缴20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第二十篇</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第二十一篇</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医保班子工作总结范文 第二十二篇</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