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最新一年级数学老师的总结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的总结5篇时光在流逝，从不停歇，一段时间的工作已经结束了，经过过去这段时间的积累和沉淀，我们已然有了很大的提升和改变，让我们对过去的工作做个梳理，再写一份工作总结。下面是小编给大家带来的最新一年级数学老师的总结，希望大家能...</w:t>
      </w:r>
    </w:p>
    <w:p>
      <w:pPr>
        <w:ind w:left="0" w:right="0" w:firstLine="560"/>
        <w:spacing w:before="450" w:after="450" w:line="312" w:lineRule="auto"/>
      </w:pPr>
      <w:r>
        <w:rPr>
          <w:rFonts w:ascii="宋体" w:hAnsi="宋体" w:eastAsia="宋体" w:cs="宋体"/>
          <w:color w:val="000"/>
          <w:sz w:val="28"/>
          <w:szCs w:val="28"/>
        </w:rPr>
        <w:t xml:space="preserve">最新一年级数学老师的总结5篇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一年级数学老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最新一年级数学老师的总结篇1</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织—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最新一年级数学老师的总结篇2</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最新一年级数学老师的总结篇3</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最新一年级数学老师的总结篇4</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__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最新一年级数学老师的总结篇5</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新授课中，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