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做好意识形态工作，必须清楚知道有哪些具体任务，才能有针对性地完成各领域、各层次的意识形态工作，并对工作效果进行评价。本站为大家整理的相关的2024意识形态工作总结供大家参考选择。　　2024意识形态工作总结篇一　　今年以来，xx公司大力开展...</w:t>
      </w:r>
    </w:p>
    <w:p>
      <w:pPr>
        <w:ind w:left="0" w:right="0" w:firstLine="560"/>
        <w:spacing w:before="450" w:after="450" w:line="312" w:lineRule="auto"/>
      </w:pPr>
      <w:r>
        <w:rPr>
          <w:rFonts w:ascii="宋体" w:hAnsi="宋体" w:eastAsia="宋体" w:cs="宋体"/>
          <w:color w:val="000"/>
          <w:sz w:val="28"/>
          <w:szCs w:val="28"/>
        </w:rPr>
        <w:t xml:space="preserve">做好意识形态工作，必须清楚知道有哪些具体任务，才能有针对性地完成各领域、各层次的意识形态工作，并对工作效果进行评价。本站为大家整理的相关的2024意识形态工作总结供大家参考选择。[_TAG_h2]　　2024意识形态工作总结篇一</w:t>
      </w:r>
    </w:p>
    <w:p>
      <w:pPr>
        <w:ind w:left="0" w:right="0" w:firstLine="560"/>
        <w:spacing w:before="450" w:after="450" w:line="312" w:lineRule="auto"/>
      </w:pPr>
      <w:r>
        <w:rPr>
          <w:rFonts w:ascii="宋体" w:hAnsi="宋体" w:eastAsia="宋体" w:cs="宋体"/>
          <w:color w:val="000"/>
          <w:sz w:val="28"/>
          <w:szCs w:val="28"/>
        </w:rPr>
        <w:t xml:space="preserve">　　今年以来，xx公司大力开展宣传教育工作，认真学习领会xxx在全国宣传思想工作会议上的讲话精神，准确把握经济建设是党的工作重心，意识形态工作是党的一项极其重要的工作的内涵，根据股份部署和要求，在做好“防风险、除隐患、遏事故”的安全工作的基础上，紧紧围绕“基层党建创新提质”工作任务，牢牢把握正确的政治方向，结合当前工作实际，始终把意识形态工作摆在重要位置，扎实做好意识形态工作。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公司党总支高度重视意识形态工作，把意识形态工作纳入年度重点工作当中，与业务工作同部署、同落实、同检查、同讲评，纳入到绩效考核的主要内容，设立微信工作群，不断增强干部职工特别是领导干部的责任意识。全面落实意识形态工作责任制要求，把意识形态工作纳入党建工作中，纳入领导班子、领导干部目标管理的重要内容，纳入领导班子成员民主生活会和述职报告的重要内容，建立健全意识形态工作机制，坚持意识形态工作原则，全力打好意识形态工作主动仗。</w:t>
      </w:r>
    </w:p>
    <w:p>
      <w:pPr>
        <w:ind w:left="0" w:right="0" w:firstLine="560"/>
        <w:spacing w:before="450" w:after="450" w:line="312" w:lineRule="auto"/>
      </w:pPr>
      <w:r>
        <w:rPr>
          <w:rFonts w:ascii="宋体" w:hAnsi="宋体" w:eastAsia="宋体" w:cs="宋体"/>
          <w:color w:val="000"/>
          <w:sz w:val="28"/>
          <w:szCs w:val="28"/>
        </w:rPr>
        <w:t xml:space="preserve">&gt;　　(二)统一思想，形成工作共识</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公司党总支书记亲自组织开展党建工作缺什么，我们需要干什么座谈会活动。狠抓“三会一课”规范化、制度化建设。加强了政治学习制度建设，进一步规范和完善了例会制度、学习考勤签到制度、学习通报制度、集中学习反馈制度。结合“两学一做”学习教育，机关和基地两个支部举办各类座谈会、演讲会，开展专题讨论和学讲话用讲话心得交流活动，用科学理论武装人，提高党员干部的思想素质，使广大群众树立和落实努力创业，勤劳致富的意识形态。</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非党员干部、青年群众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公司党组织不断创新意识形态建设的载体和方法，利用多种途径，扎实推进党建工作体系建设，努力培养干部职工良好的道德风尚。利用党课、党日活动，认真组织学习领会xxx重要系列讲话等重要理论。利用党日活动，对全公司干部职工进行党的知识教育、社会公德、职业道德、家庭美德教育，逐步形成良好的道德风尚;持续开展安全生产万里行活动，通过安全知识进班组，悬挂安全条幅、发放安全知识手册、展示安全生产专栏，举办安全生产知识咨询，大力营造安全和谐氛围。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公司在意识形态领域工作中做了很多工作，取得了一定成绩，但也存在一些困难和问题。一是意识形态领域的阵地建设力度还有待进一步加大，意识形态工作的方式方法还有待进一步拓展，工作的一些长效机制有待进一步完善;二是信息报送还不够及时、全面，主动与上级部门对接、请教、请示的积极性还有待提高;三是对外宣传工作的联系和对接还需要进一步加强;四是针对机关青年干部思想状况多元化，复杂化的特点，对青年干部的思想和引领还有待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公司在意识形态领域工作中，将以党的十九大精神和xxx关于意识形态的系列重要讲话精神为引领，按照意识形态工作相关规定，把围绕中心，服务大局作为基本职责，切实抓好意识形态工作，主要做好三个方面的工作。一是突出人文关怀，主动关注青年干部的成长，增强他们的集体归属感和荣誉感;二是不断开发和搭建新的宣传载体和平台，努力提高信息的传播速度，在扩大信息的知晓度方面下功夫，加强公司党建工作的宣传，积极传递正能量;三是加强短板意识和创新意识，以先进单位的宣传思想文化和意识形态工作中的标杆作为参考，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2024意识形态工作总结篇二</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上级各部门的大力支持下，坚持以邓小平理论、“三个代表”重要思想和科学发展观为指导，深入学习贯彻十八届三中、四中、五中全会精神和总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总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2024意识形态工作总结篇三</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一、统一思想，形成工作共识。</w:t>
      </w:r>
    </w:p>
    <w:p>
      <w:pPr>
        <w:ind w:left="0" w:right="0" w:firstLine="560"/>
        <w:spacing w:before="450" w:after="450" w:line="312" w:lineRule="auto"/>
      </w:pPr>
      <w:r>
        <w:rPr>
          <w:rFonts w:ascii="宋体" w:hAnsi="宋体" w:eastAsia="宋体" w:cs="宋体"/>
          <w:color w:val="000"/>
          <w:sz w:val="28"/>
          <w:szCs w:val="28"/>
        </w:rPr>
        <w:t xml:space="preserve">　　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二、明确职责，健全工作机制。</w:t>
      </w:r>
    </w:p>
    <w:p>
      <w:pPr>
        <w:ind w:left="0" w:right="0" w:firstLine="560"/>
        <w:spacing w:before="450" w:after="450" w:line="312" w:lineRule="auto"/>
      </w:pPr>
      <w:r>
        <w:rPr>
          <w:rFonts w:ascii="宋体" w:hAnsi="宋体" w:eastAsia="宋体" w:cs="宋体"/>
          <w:color w:val="000"/>
          <w:sz w:val="28"/>
          <w:szCs w:val="28"/>
        </w:rPr>
        <w:t xml:space="preserve">　　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局党组不断创新意识形态建设的载体和方法，利用多种途径，扎实推进社会主义核心价值体系建设，努力培养干部职工良好的道德风尚。利用党组中心组扩大会，认真组织学习党的十八届五中、六中全会精神，学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2025-03-31T09:47:15+08:00</dcterms:created>
  <dcterms:modified xsi:type="dcterms:W3CDTF">2025-03-31T09:47:15+08:00</dcterms:modified>
</cp:coreProperties>
</file>

<file path=docProps/custom.xml><?xml version="1.0" encoding="utf-8"?>
<Properties xmlns="http://schemas.openxmlformats.org/officeDocument/2006/custom-properties" xmlns:vt="http://schemas.openxmlformats.org/officeDocument/2006/docPropsVTypes"/>
</file>