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班长期末总结精选</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长期末总结【精选5篇】统筹并协调各班委管理好班级日常事务，协助同学们在生活、学习等方面实现从中职到大学的转变，并努力创建优良的班风学风，争创优秀班级。下面给大家带来一些关于班长期末总结精选，欢迎阅读与借鉴，希望对你们有帮助!班长期末总结精...</w:t>
      </w:r>
    </w:p>
    <w:p>
      <w:pPr>
        <w:ind w:left="0" w:right="0" w:firstLine="560"/>
        <w:spacing w:before="450" w:after="450" w:line="312" w:lineRule="auto"/>
      </w:pPr>
      <w:r>
        <w:rPr>
          <w:rFonts w:ascii="宋体" w:hAnsi="宋体" w:eastAsia="宋体" w:cs="宋体"/>
          <w:color w:val="000"/>
          <w:sz w:val="28"/>
          <w:szCs w:val="28"/>
        </w:rPr>
        <w:t xml:space="preserve">班长期末总结【精选5篇】</w:t>
      </w:r>
    </w:p>
    <w:p>
      <w:pPr>
        <w:ind w:left="0" w:right="0" w:firstLine="560"/>
        <w:spacing w:before="450" w:after="450" w:line="312" w:lineRule="auto"/>
      </w:pPr>
      <w:r>
        <w:rPr>
          <w:rFonts w:ascii="宋体" w:hAnsi="宋体" w:eastAsia="宋体" w:cs="宋体"/>
          <w:color w:val="000"/>
          <w:sz w:val="28"/>
          <w:szCs w:val="28"/>
        </w:rPr>
        <w:t xml:space="preserve">统筹并协调各班委管理好班级日常事务，协助同学们在生活、学习等方面实现从中职到大学的转变，并努力创建优良的班风学风，争创优秀班级。下面给大家带来一些关于班长期末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班长期末总结精选（精选篇1）</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在搞集体活动时，主要以一个班干为活动总负责人，其余班干则全力配合，并且每次活动结束后，都要求各活动负责人写工作总结。针对本次活动的优与不足之处进行总结，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二、学习与生活方面：</w:t>
      </w:r>
    </w:p>
    <w:p>
      <w:pPr>
        <w:ind w:left="0" w:right="0" w:firstLine="560"/>
        <w:spacing w:before="450" w:after="450" w:line="312" w:lineRule="auto"/>
      </w:pPr>
      <w:r>
        <w:rPr>
          <w:rFonts w:ascii="宋体" w:hAnsi="宋体" w:eastAsia="宋体" w:cs="宋体"/>
          <w:color w:val="000"/>
          <w:sz w:val="28"/>
          <w:szCs w:val="28"/>
        </w:rPr>
        <w:t xml:space="preserve">1，班上的同学基本上大部分都能准时参加早读早操晚修和上课，并能够高效完成老师所布置的作业。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班长期末总结精选（精选篇4）</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班长期末总结精选（精选篇5）</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