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县人民法院落实三个规定工作总结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带来的县人民法院落实三个规定工作总结，希望能帮助到大家!　　县人民法院落实三个规定工作总结　　为认真贯彻...</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带来的县人民法院落实三个规定工作总结，希望能帮助到大家![_TAG_h2]　　县人民法院落实三个规定工作总结</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w:t>
      </w:r>
    </w:p>
    <w:p>
      <w:pPr>
        <w:ind w:left="0" w:right="0" w:firstLine="560"/>
        <w:spacing w:before="450" w:after="450" w:line="312" w:lineRule="auto"/>
      </w:pPr>
      <w:r>
        <w:rPr>
          <w:rFonts w:ascii="宋体" w:hAnsi="宋体" w:eastAsia="宋体" w:cs="宋体"/>
          <w:color w:val="000"/>
          <w:sz w:val="28"/>
          <w:szCs w:val="28"/>
        </w:rPr>
        <w:t xml:space="preserve">　　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w:t>
      </w:r>
    </w:p>
    <w:p>
      <w:pPr>
        <w:ind w:left="0" w:right="0" w:firstLine="560"/>
        <w:spacing w:before="450" w:after="450" w:line="312" w:lineRule="auto"/>
      </w:pPr>
      <w:r>
        <w:rPr>
          <w:rFonts w:ascii="宋体" w:hAnsi="宋体" w:eastAsia="宋体" w:cs="宋体"/>
          <w:color w:val="000"/>
          <w:sz w:val="28"/>
          <w:szCs w:val="28"/>
        </w:rPr>
        <w:t xml:space="preserve">　　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w:t>
      </w:r>
    </w:p>
    <w:p>
      <w:pPr>
        <w:ind w:left="0" w:right="0" w:firstLine="560"/>
        <w:spacing w:before="450" w:after="450" w:line="312" w:lineRule="auto"/>
      </w:pPr>
      <w:r>
        <w:rPr>
          <w:rFonts w:ascii="宋体" w:hAnsi="宋体" w:eastAsia="宋体" w:cs="宋体"/>
          <w:color w:val="000"/>
          <w:sz w:val="28"/>
          <w:szCs w:val="28"/>
        </w:rPr>
        <w:t xml:space="preserve">　　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w:t>
      </w:r>
    </w:p>
    <w:p>
      <w:pPr>
        <w:ind w:left="0" w:right="0" w:firstLine="560"/>
        <w:spacing w:before="450" w:after="450" w:line="312" w:lineRule="auto"/>
      </w:pPr>
      <w:r>
        <w:rPr>
          <w:rFonts w:ascii="宋体" w:hAnsi="宋体" w:eastAsia="宋体" w:cs="宋体"/>
          <w:color w:val="000"/>
          <w:sz w:val="28"/>
          <w:szCs w:val="28"/>
        </w:rPr>
        <w:t xml:space="preserve">　　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　　县人民法院落实三个规定工作总结</w:t>
      </w:r>
    </w:p>
    <w:p>
      <w:pPr>
        <w:ind w:left="0" w:right="0" w:firstLine="560"/>
        <w:spacing w:before="450" w:after="450" w:line="312" w:lineRule="auto"/>
      </w:pPr>
      <w:r>
        <w:rPr>
          <w:rFonts w:ascii="宋体" w:hAnsi="宋体" w:eastAsia="宋体" w:cs="宋体"/>
          <w:color w:val="000"/>
          <w:sz w:val="28"/>
          <w:szCs w:val="28"/>
        </w:rPr>
        <w:t xml:space="preserve">　　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　　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　　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　　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　　县人民法院落实三个规定工作总结</w:t>
      </w:r>
    </w:p>
    <w:p>
      <w:pPr>
        <w:ind w:left="0" w:right="0" w:firstLine="560"/>
        <w:spacing w:before="450" w:after="450" w:line="312" w:lineRule="auto"/>
      </w:pPr>
      <w:r>
        <w:rPr>
          <w:rFonts w:ascii="宋体" w:hAnsi="宋体" w:eastAsia="宋体" w:cs="宋体"/>
          <w:color w:val="000"/>
          <w:sz w:val="28"/>
          <w:szCs w:val="28"/>
        </w:rPr>
        <w:t xml:space="preserve">　　县人民法院为全面贯彻落实党中央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三个规定\"情况进行专项整治的实施方案》及市法院的安排部署，紧密结合实际情况，扎实有效组织开展贯彻落实\"三个规定\"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　　一是积极组织学习，提高纪律意识。召开专题会议，系统学习\"三个规定\"具体内容，相关文件精神及领导讲话原文，学深吃透，弄懂弄通学习要义，在思想上统一到专项整治行动中来。组织全院干警结合党性分析检查、自身岗位实践等开展自学活动，加深认识\"三个规定\"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　　二是认真进行排查，建立台账。干警结合工作实际开展自查自纠并认真填写落实\"三个规定\"自查表，签订《落实\"三个规定\"承诺书》，院政治部审务督察室会同院派驻纪检监察组，对执行\"三个规定\"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　　三是加大宣传力度，敲响警钟。充分利用法院新媒体平台发布\"三个规定\"相关内容和举措，宣传\"三个规定\"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　　四是加强纪检监察监督检查，守住规定红线不放松。将以省法院的深入开展\"加强管理年\"活动为契机，不折不扣地抓好\"三个规定\"各项要求的落实，真正做到\"讲纪律、守规矩\"。同时，加强内部监督和纪律约束，运用审判管理系统、案件评查等有效方式，认真摸排本院干警是否存在违反\"三个规定\"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　　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监察部门对专项整治督促检查等事宜作出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2025-03-15T11:42:28+08:00</dcterms:created>
  <dcterms:modified xsi:type="dcterms:W3CDTF">2025-03-15T11:42:28+08:00</dcterms:modified>
</cp:coreProperties>
</file>

<file path=docProps/custom.xml><?xml version="1.0" encoding="utf-8"?>
<Properties xmlns="http://schemas.openxmlformats.org/officeDocument/2006/custom-properties" xmlns:vt="http://schemas.openxmlformats.org/officeDocument/2006/docPropsVTypes"/>
</file>