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县疾控中心202_年卫生应急工作总结3篇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以下是为大家整理的关于县疾控中心202_年卫生应急工作总结的文章3篇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以下是为大家整理的关于县疾控中心202_年卫生应急工作总结的文章3篇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县疾控中心202_年卫生应急工作总结篇1</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及县卫健局的指导下，县疾控中心始终坚持“预防为主、以人为本”的原则，全面贯彻落实习近平新时代中国特色社会主义思想，不断加强《突发公共卫生事件应急条例》及相关法律法规等内容学习;逐步完善县疾控中心突发公共卫生事件应急处理机制及突发公共卫生事件应急预案，切实提高县疾控中心突发公共卫生事件预警和应急处理能力，为保障我县人民群众健康和生命安全发挥了积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&gt;一、加强领导，夯实职责</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保障。为切实做好中心卫生应急的各项管理工作，县疾控中心及时调整了由中心主任为组长，各科室负责人为成员的突发公共卫生事件应急领导小组，并组建了一支突发公共卫生事件应急处置小分队。小分队下设流行病学调查组、信息报送组、检验检测组、消杀组、后勤保障组和健康宣教组。定期召开县疾控中心卫生应急工作会议，及时关注疫情动态、合理安排人员、限时上报、及时消杀等处置办法，使得各类疫情得到科学规范处置。</w:t>
      </w:r>
    </w:p>
    <w:p>
      <w:pPr>
        <w:ind w:left="0" w:right="0" w:firstLine="560"/>
        <w:spacing w:before="450" w:after="450" w:line="312" w:lineRule="auto"/>
      </w:pPr>
      <w:r>
        <w:rPr>
          <w:rFonts w:ascii="宋体" w:hAnsi="宋体" w:eastAsia="宋体" w:cs="宋体"/>
          <w:color w:val="000"/>
          <w:sz w:val="28"/>
          <w:szCs w:val="28"/>
        </w:rPr>
        <w:t xml:space="preserve">　　&gt;二、建章立制，落实管理</w:t>
      </w:r>
    </w:p>
    <w:p>
      <w:pPr>
        <w:ind w:left="0" w:right="0" w:firstLine="560"/>
        <w:spacing w:before="450" w:after="450" w:line="312" w:lineRule="auto"/>
      </w:pPr>
      <w:r>
        <w:rPr>
          <w:rFonts w:ascii="宋体" w:hAnsi="宋体" w:eastAsia="宋体" w:cs="宋体"/>
          <w:color w:val="000"/>
          <w:sz w:val="28"/>
          <w:szCs w:val="28"/>
        </w:rPr>
        <w:t xml:space="preserve">　　认真落实传染病监测与报告制度，实行传染病网络直报及零报告制度，强化防控措施，并明确了各网络直报单位责任人、工作职责、规章制度，组织了相关业务培训，完成全县本年度CA数字证书的及时更新及新增用户申报，保障全县基层医疗卫生单位网络直报通畅。同时，疾控中心内部实行xx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&gt;三、完善体系，建全预案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县疾控中心建立并完善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&gt;四、加强培训，提升能力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疾控中心狠抓专业人员的强化培训。结合疾控中心专业技术人员继续医学教育活动，围绕突发公共卫生事件相关法律法规、处置程序及应急预案等重点内容，年初制定了疾控中心xxxx年业务培训暨继续医学教育计划，全年协调组织各科室开展专题培训xx期，参加区市业务能力培训xx期xxx人次，区外培训x期xx人次;邀请区市疾控专家来县疾控中心专题授课x期xxx人次;联系邀请国家安全健康网专家开展健康教育类培训x期xx人次;进一步提高了广大干部职工健康素养和综合能力。落实督促x名职工“千名医师下基层”指导xxx次;协调各科室先后举办突发公共卫生事件应急处置、中东呼吸综合征防控、乙脑及炭疽等卫生应急专题培训x期，培训人数xxx人次，培训覆盖面达xxx%。通过培训强化了业务人员的卫生应急意识、补充更新了卫生应急知识，提高了专业人员的应急处置综合能力。同时，积极组织职工参与xxxx年全县地震应急响应实战演练x次，达到了预期效果。</w:t>
      </w:r>
    </w:p>
    <w:p>
      <w:pPr>
        <w:ind w:left="0" w:right="0" w:firstLine="560"/>
        <w:spacing w:before="450" w:after="450" w:line="312" w:lineRule="auto"/>
      </w:pPr>
      <w:r>
        <w:rPr>
          <w:rFonts w:ascii="宋体" w:hAnsi="宋体" w:eastAsia="宋体" w:cs="宋体"/>
          <w:color w:val="000"/>
          <w:sz w:val="28"/>
          <w:szCs w:val="28"/>
        </w:rPr>
        <w:t xml:space="preserve">　　&gt;五、规范应急，控制有效</w:t>
      </w:r>
    </w:p>
    <w:p>
      <w:pPr>
        <w:ind w:left="0" w:right="0" w:firstLine="560"/>
        <w:spacing w:before="450" w:after="450" w:line="312" w:lineRule="auto"/>
      </w:pPr>
      <w:r>
        <w:rPr>
          <w:rFonts w:ascii="宋体" w:hAnsi="宋体" w:eastAsia="宋体" w:cs="宋体"/>
          <w:color w:val="000"/>
          <w:sz w:val="28"/>
          <w:szCs w:val="28"/>
        </w:rPr>
        <w:t xml:space="preserve">　　(一)传染病防控规范有序</w:t>
      </w:r>
    </w:p>
    <w:p>
      <w:pPr>
        <w:ind w:left="0" w:right="0" w:firstLine="560"/>
        <w:spacing w:before="450" w:after="450" w:line="312" w:lineRule="auto"/>
      </w:pPr>
      <w:r>
        <w:rPr>
          <w:rFonts w:ascii="宋体" w:hAnsi="宋体" w:eastAsia="宋体" w:cs="宋体"/>
          <w:color w:val="000"/>
          <w:sz w:val="28"/>
          <w:szCs w:val="28"/>
        </w:rPr>
        <w:t xml:space="preserve">　　依照县疾控中心传染病报告管理制度和突发卫生事件应急预案要求，传染病疫情审核不少于x次/日，审核“x市学校和托幼机构晨午检信息系统”不少于x次/日，对全县中小学校、托幼机构及校外培训机构开展了x期传染病防控培训(受训xxx人次)，进一步补齐短板，消除传染病管理和防控盲点。</w:t>
      </w:r>
    </w:p>
    <w:p>
      <w:pPr>
        <w:ind w:left="0" w:right="0" w:firstLine="560"/>
        <w:spacing w:before="450" w:after="450" w:line="312" w:lineRule="auto"/>
      </w:pPr>
      <w:r>
        <w:rPr>
          <w:rFonts w:ascii="宋体" w:hAnsi="宋体" w:eastAsia="宋体" w:cs="宋体"/>
          <w:color w:val="000"/>
          <w:sz w:val="28"/>
          <w:szCs w:val="28"/>
        </w:rPr>
        <w:t xml:space="preserve">　　完成人感染高致病禽流感、不明原因肺炎、麻疹、手足口病、流感等重点传染病监测工作;完成xxxx余人次狂犬病暴露处置，规范处置率达xx%以上;严格实行xx小时值班制度和节假日领导带班值班制度，共安排节假日值班x次。累计安排电话值班和节假日值班xxx余人次。做到有疫情时科学、迅速处置，快速反应，应查不漏，应报不迟，疫情得到及时、规范和科学的处置。另外，定期组织人员开展自查自纠，检查各责任科室相关制度和预案执行情况，确保应急管理制度和突发卫生事件预案落到实处。</w:t>
      </w:r>
    </w:p>
    <w:p>
      <w:pPr>
        <w:ind w:left="0" w:right="0" w:firstLine="560"/>
        <w:spacing w:before="450" w:after="450" w:line="312" w:lineRule="auto"/>
      </w:pPr>
      <w:r>
        <w:rPr>
          <w:rFonts w:ascii="宋体" w:hAnsi="宋体" w:eastAsia="宋体" w:cs="宋体"/>
          <w:color w:val="000"/>
          <w:sz w:val="28"/>
          <w:szCs w:val="28"/>
        </w:rPr>
        <w:t xml:space="preserve">　　截至xxxx年xx月xx日，全县无甲类传染病报告，报告乙、丙类传染病xx种xxxx例，报告发病率xxx.xx/xx万，与去年同期发病率持平。报告发病率居前五位分别为:手足口病(xxx.xx/xx万)、乙肝(xxx.xx/xx万)、其他感染性腹泻(xxx.xx/xx万)、梅毒(xx.xx/xx万)和猩红热(xx.xx/xx万)。传染病报告率、报告及时率、准确率、报告卡填写完整率均达到xx%以上，疫情及时审核率为xxx%。xxxx年全县无传染病突发公共卫生事件报告。</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县疾控中心202_年卫生应急工作总结篇2</w:t>
      </w:r>
    </w:p>
    <w:p>
      <w:pPr>
        <w:ind w:left="0" w:right="0" w:firstLine="560"/>
        <w:spacing w:before="450" w:after="450" w:line="312" w:lineRule="auto"/>
      </w:pPr>
      <w:r>
        <w:rPr>
          <w:rFonts w:ascii="宋体" w:hAnsi="宋体" w:eastAsia="宋体" w:cs="宋体"/>
          <w:color w:val="000"/>
          <w:sz w:val="28"/>
          <w:szCs w:val="28"/>
        </w:rPr>
        <w:t xml:space="preserve">　　&gt;一、完善突发公共卫生事件应急体系建设情况</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宋体" w:hAnsi="宋体" w:eastAsia="宋体" w:cs="宋体"/>
          <w:color w:val="000"/>
          <w:sz w:val="28"/>
          <w:szCs w:val="28"/>
        </w:rPr>
        <w:t xml:space="preserve">　　&gt;二、完善应急预案制定</w:t>
      </w:r>
    </w:p>
    <w:p>
      <w:pPr>
        <w:ind w:left="0" w:right="0" w:firstLine="560"/>
        <w:spacing w:before="450" w:after="450" w:line="312" w:lineRule="auto"/>
      </w:pPr>
      <w:r>
        <w:rPr>
          <w:rFonts w:ascii="宋体" w:hAnsi="宋体" w:eastAsia="宋体" w:cs="宋体"/>
          <w:color w:val="000"/>
          <w:sz w:val="28"/>
          <w:szCs w:val="28"/>
        </w:rPr>
        <w:t xml:space="preserve">　　我所原有12项应急预案，包括：《地震、地质灾害应急预案》、《防洪应急处置预案》、《急性职业中毒应急预案》、《食物中毒应急预案》、《突发公共卫生事件应急预案》、《危险化学品运输事故应急预案》、《饮用水污染应急预案》、《重大传染病疫情应急预案》、《火灾事故应急预案》、《突发公共卫生事件新闻处置预案》、《网络突发事件应急预案》、《群体性事件应急预案》; 202_年，根据路局《高铁突发事件应急预案》，我所新增《高铁突发公共卫生事故应急预案》，进一步完善了相应工作规范。健全了各种突发公共卫生事件应对处置程序、应急调查处理操作规范和技术方案，做到依法规范、科学有序、快速有效处置突发公共卫生事件。</w:t>
      </w:r>
    </w:p>
    <w:p>
      <w:pPr>
        <w:ind w:left="0" w:right="0" w:firstLine="560"/>
        <w:spacing w:before="450" w:after="450" w:line="312" w:lineRule="auto"/>
      </w:pPr>
      <w:r>
        <w:rPr>
          <w:rFonts w:ascii="宋体" w:hAnsi="宋体" w:eastAsia="宋体" w:cs="宋体"/>
          <w:color w:val="000"/>
          <w:sz w:val="28"/>
          <w:szCs w:val="28"/>
        </w:rPr>
        <w:t xml:space="preserve">　　&gt;三、加强专业人员培训，提升应急处置能力</w:t>
      </w:r>
    </w:p>
    <w:p>
      <w:pPr>
        <w:ind w:left="0" w:right="0" w:firstLine="560"/>
        <w:spacing w:before="450" w:after="450" w:line="312" w:lineRule="auto"/>
      </w:pPr>
      <w:r>
        <w:rPr>
          <w:rFonts w:ascii="宋体" w:hAnsi="宋体" w:eastAsia="宋体" w:cs="宋体"/>
          <w:color w:val="000"/>
          <w:sz w:val="28"/>
          <w:szCs w:val="28"/>
        </w:rPr>
        <w:t xml:space="preserve">　　202_年我所根据新制定的应急预案，要求各相关科室根据各自的职责做出相应预案的实施细则，细化应急预案。科室根据年初所制定的应急演练计划，逐一进行应急演练，做到有预案、有演练、有总结。全年完成8项预案演练：《地震、地质灾害应急预案》、《防洪应急处置预案》、《急性职业中毒应急预案》、《食物中毒应急预案》、《危险化学品运输事故应急预案》、《饮用水污染应急预案》、《重大传染病疫情应急预案》、《火灾事故应急预案》。</w:t>
      </w:r>
    </w:p>
    <w:p>
      <w:pPr>
        <w:ind w:left="0" w:right="0" w:firstLine="560"/>
        <w:spacing w:before="450" w:after="450" w:line="312" w:lineRule="auto"/>
      </w:pPr>
      <w:r>
        <w:rPr>
          <w:rFonts w:ascii="宋体" w:hAnsi="宋体" w:eastAsia="宋体" w:cs="宋体"/>
          <w:color w:val="000"/>
          <w:sz w:val="28"/>
          <w:szCs w:val="28"/>
        </w:rPr>
        <w:t xml:space="preserve">　　以所分管领导为主，成立演练领导小组，专业科室业务骨干精心准备，制定较为实用的演练方案，同时对各专业科室进行专业知识的笔试，以进一步巩固加强我所职工应对突发自然灾害事件的处置能力。</w:t>
      </w:r>
    </w:p>
    <w:p>
      <w:pPr>
        <w:ind w:left="0" w:right="0" w:firstLine="560"/>
        <w:spacing w:before="450" w:after="450" w:line="312" w:lineRule="auto"/>
      </w:pPr>
      <w:r>
        <w:rPr>
          <w:rFonts w:ascii="宋体" w:hAnsi="宋体" w:eastAsia="宋体" w:cs="宋体"/>
          <w:color w:val="000"/>
          <w:sz w:val="28"/>
          <w:szCs w:val="28"/>
        </w:rPr>
        <w:t xml:space="preserve">　　我所今年举办一期《突发事件现场流行病学调查培训班》，聘请福建省疾病预防控制中心专家进行授课，全所卫生技术人员38人均参加培训，较大提高了专业人员的理论水平。</w:t>
      </w:r>
    </w:p>
    <w:p>
      <w:pPr>
        <w:ind w:left="0" w:right="0" w:firstLine="560"/>
        <w:spacing w:before="450" w:after="450" w:line="312" w:lineRule="auto"/>
      </w:pPr>
      <w:r>
        <w:rPr>
          <w:rFonts w:ascii="宋体" w:hAnsi="宋体" w:eastAsia="宋体" w:cs="宋体"/>
          <w:color w:val="000"/>
          <w:sz w:val="28"/>
          <w:szCs w:val="28"/>
        </w:rPr>
        <w:t xml:space="preserve">　　&gt;四、加强节假日应急处置、防洪应急处置及疫情值班工作</w:t>
      </w:r>
    </w:p>
    <w:p>
      <w:pPr>
        <w:ind w:left="0" w:right="0" w:firstLine="560"/>
        <w:spacing w:before="450" w:after="450" w:line="312" w:lineRule="auto"/>
      </w:pPr>
      <w:r>
        <w:rPr>
          <w:rFonts w:ascii="宋体" w:hAnsi="宋体" w:eastAsia="宋体" w:cs="宋体"/>
          <w:color w:val="000"/>
          <w:sz w:val="28"/>
          <w:szCs w:val="28"/>
        </w:rPr>
        <w:t xml:space="preserve">　　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宋体" w:hAnsi="宋体" w:eastAsia="宋体" w:cs="宋体"/>
          <w:color w:val="000"/>
          <w:sz w:val="28"/>
          <w:szCs w:val="28"/>
        </w:rPr>
        <w:t xml:space="preserve">　　&gt;五、202_年应急工作思路</w:t>
      </w:r>
    </w:p>
    <w:p>
      <w:pPr>
        <w:ind w:left="0" w:right="0" w:firstLine="560"/>
        <w:spacing w:before="450" w:after="450" w:line="312" w:lineRule="auto"/>
      </w:pPr>
      <w:r>
        <w:rPr>
          <w:rFonts w:ascii="宋体" w:hAnsi="宋体" w:eastAsia="宋体" w:cs="宋体"/>
          <w:color w:val="000"/>
          <w:sz w:val="28"/>
          <w:szCs w:val="28"/>
        </w:rPr>
        <w:t xml:space="preserve">　　1、根据铁道部、路局新增应急预案，结合我所工作实际及时制定相应的应急预案;</w:t>
      </w:r>
    </w:p>
    <w:p>
      <w:pPr>
        <w:ind w:left="0" w:right="0" w:firstLine="560"/>
        <w:spacing w:before="450" w:after="450" w:line="312" w:lineRule="auto"/>
      </w:pPr>
      <w:r>
        <w:rPr>
          <w:rFonts w:ascii="宋体" w:hAnsi="宋体" w:eastAsia="宋体" w:cs="宋体"/>
          <w:color w:val="000"/>
          <w:sz w:val="28"/>
          <w:szCs w:val="28"/>
        </w:rPr>
        <w:t xml:space="preserve">　　2、在以往应急工作的基础上，根据具体情况进一步细化充实应急预案;</w:t>
      </w:r>
    </w:p>
    <w:p>
      <w:pPr>
        <w:ind w:left="0" w:right="0" w:firstLine="560"/>
        <w:spacing w:before="450" w:after="450" w:line="312" w:lineRule="auto"/>
      </w:pPr>
      <w:r>
        <w:rPr>
          <w:rFonts w:ascii="宋体" w:hAnsi="宋体" w:eastAsia="宋体" w:cs="宋体"/>
          <w:color w:val="000"/>
          <w:sz w:val="28"/>
          <w:szCs w:val="28"/>
        </w:rPr>
        <w:t xml:space="preserve">　　3、进一步增加应急备品的投入，一旦发生突发事件，应急处置、个人防护更加科学、有效。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县疾控中心202_年卫生应急工作总结篇3</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卫健委和上级业务部门的指导帮助下，我中心认真贯彻习近平总书记关于应对疫情的一系列重要指示，落实各级党委政府的决策部署，充分发挥疾控部门的职能作用，有效阻止了新冠疫情在我市的传播蔓延。同时，以卫健委下达的年度责任目标为主线，认真履行疾病防控工作职能，落实重大疾病防控措施，各项工作进展顺利。</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　　&gt;六、做好公共卫生工作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2025-03-15T05:03:13+08:00</dcterms:created>
  <dcterms:modified xsi:type="dcterms:W3CDTF">2025-03-15T05:03:13+08:00</dcterms:modified>
</cp:coreProperties>
</file>

<file path=docProps/custom.xml><?xml version="1.0" encoding="utf-8"?>
<Properties xmlns="http://schemas.openxmlformats.org/officeDocument/2006/custom-properties" xmlns:vt="http://schemas.openxmlformats.org/officeDocument/2006/docPropsVTypes"/>
</file>