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驻村第一书记年度总结</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120XX驻村第一书记工作总结自被选派为xx镇xx村第一书记已过去半年多的时间了，我心里感触颇多。从市直机关一名普通的财政干部转变为基层农村第一书记，工作环境和对象的不同，使得我身上的压力和责任更重。现就这半年来工作情况汇报如下：一、工作开...</w:t>
      </w:r>
    </w:p>
    <w:p>
      <w:pPr>
        <w:ind w:left="0" w:right="0" w:firstLine="560"/>
        <w:spacing w:before="450" w:after="450" w:line="312" w:lineRule="auto"/>
      </w:pPr>
      <w:r>
        <w:rPr>
          <w:rFonts w:ascii="宋体" w:hAnsi="宋体" w:eastAsia="宋体" w:cs="宋体"/>
          <w:color w:val="000"/>
          <w:sz w:val="28"/>
          <w:szCs w:val="28"/>
        </w:rPr>
        <w:t xml:space="preserve">120XX驻村第一书记工作总结</w:t>
      </w:r>
    </w:p>
    <w:p>
      <w:pPr>
        <w:ind w:left="0" w:right="0" w:firstLine="560"/>
        <w:spacing w:before="450" w:after="450" w:line="312" w:lineRule="auto"/>
      </w:pPr>
      <w:r>
        <w:rPr>
          <w:rFonts w:ascii="宋体" w:hAnsi="宋体" w:eastAsia="宋体" w:cs="宋体"/>
          <w:color w:val="000"/>
          <w:sz w:val="28"/>
          <w:szCs w:val="28"/>
        </w:rPr>
        <w:t xml:space="preserve">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2驻村第一书记年终工作总结</w:t>
      </w:r>
    </w:p>
    <w:p>
      <w:pPr>
        <w:ind w:left="0" w:right="0" w:firstLine="560"/>
        <w:spacing w:before="450" w:after="450" w:line="312" w:lineRule="auto"/>
      </w:pPr>
      <w:r>
        <w:rPr>
          <w:rFonts w:ascii="宋体" w:hAnsi="宋体" w:eastAsia="宋体" w:cs="宋体"/>
          <w:color w:val="000"/>
          <w:sz w:val="28"/>
          <w:szCs w:val="28"/>
        </w:rPr>
        <w:t xml:space="preserve">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3姜屯镇商村第一书记驻村工作总结</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 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 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 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 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 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2025-01-23T03:28:12+08:00</dcterms:created>
  <dcterms:modified xsi:type="dcterms:W3CDTF">2025-01-23T03:28:12+08:00</dcterms:modified>
</cp:coreProperties>
</file>

<file path=docProps/custom.xml><?xml version="1.0" encoding="utf-8"?>
<Properties xmlns="http://schemas.openxmlformats.org/officeDocument/2006/custom-properties" xmlns:vt="http://schemas.openxmlformats.org/officeDocument/2006/docPropsVTypes"/>
</file>