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办公室工作总结锦集4篇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办公室工作总结锦集4篇 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w:t>
      </w:r>
    </w:p>
    <w:p>
      <w:pPr>
        <w:ind w:left="0" w:right="0" w:firstLine="560"/>
        <w:spacing w:before="450" w:after="450" w:line="312" w:lineRule="auto"/>
      </w:pPr>
      <w:r>
        <w:rPr>
          <w:rFonts w:ascii="宋体" w:hAnsi="宋体" w:eastAsia="宋体" w:cs="宋体"/>
          <w:color w:val="000"/>
          <w:sz w:val="28"/>
          <w:szCs w:val="28"/>
        </w:rPr>
        <w:t xml:space="preserve">办公室工作总结锦集4篇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能帮我们理顺知识结构，突出重点，突破难点，让我们好好写一份总结吧。总结你想好怎么写了吗？以下是小编收集整理的办公室工作总结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w:t>
      </w:r>
    </w:p>
    <w:p>
      <w:pPr>
        <w:ind w:left="0" w:right="0" w:firstLine="560"/>
        <w:spacing w:before="450" w:after="450" w:line="312" w:lineRule="auto"/>
      </w:pPr>
      <w:r>
        <w:rPr>
          <w:rFonts w:ascii="宋体" w:hAnsi="宋体" w:eastAsia="宋体" w:cs="宋体"/>
          <w:color w:val="000"/>
          <w:sz w:val="28"/>
          <w:szCs w:val="28"/>
        </w:rPr>
        <w:t xml:space="preserve">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学历提升培训，据统计，全镇小学教师年内考入和参加各级各类成长等专科教育和本科教育的38人，现在，全镇小学教师队伍50岁以下，已经取得大专学历的和将要取得大专学历的以及正在攻读大专课程的总数已占82％。2.中小学教师现代信息技术培训年内已全部完成初级、中级两轮培训，有9名教师已经过高级培训考试。全镇中小学教师累计参加计算机培训400余人次。3.教办如期安排人员参加了中小学起始年级教材培训，旗级、市级骨干教师培训，旗级学科带头人培训，校长岗位培训，“百年树人”、“李嘉诚项目”培训，以及其它学科培训，累计60多人次。4.全镇中小学教师年内全部参加了普通话培训与考试。累计280余人次。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六、特殊教育工作成效显著。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综上所述，我镇20xx——20xx学年教育教学工作成绩是显著的。但我们也必须看到问题，看到不足。1.在课程改革方面，校本课程的研发，没有实质性的进展。2.在课程方案落实方面，由于师资配备因素，各小学音乐、美术、体育教学不规范。3.在这一年里，教师普通话培训，现代信息培训，多数都安排在教学时间进行，各校教学时间不足。4.各校电化教学、实验教学手段的运用不经常，效果不明显。5.在课堂教学改革中，如何摆布学生自主学习，合作学习和放任学习的关系，如何解决在自主学习，合作学习时，学生放任自由、注意力分散的问题，值得我们注意和研究。上述问题，我们在新的学年工作中要着力解决。##镇教育工作办公室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 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 、明确职责，全力做好本职能工作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w:t>
      </w:r>
    </w:p>
    <w:p>
      <w:pPr>
        <w:ind w:left="0" w:right="0" w:firstLine="560"/>
        <w:spacing w:before="450" w:after="450" w:line="312" w:lineRule="auto"/>
      </w:pPr>
      <w:r>
        <w:rPr>
          <w:rFonts w:ascii="宋体" w:hAnsi="宋体" w:eastAsia="宋体" w:cs="宋体"/>
          <w:color w:val="000"/>
          <w:sz w:val="28"/>
          <w:szCs w:val="28"/>
        </w:rPr>
        <w:t xml:space="preserve">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 、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 、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 、以落实“六个不准”为准则，实现工作作风转变。主要以在会议上提出的“六不准”为基本要求，强化作风建设，即一不准迟到早退；二不准串岗串位；三不准上班吃早餐或零食；四不准在公司打牌；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