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龙湖集团开发工作总结(汇总12篇)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龙湖集团开发工作总结120xx年是*针对房地产为主的第二次治理，限价、限购、限贷成为*不断加压的筹码，放弃GDP考核的计量，放弃单一土地财政的依赖，治理地产绝不放松。面对如此环境，工程管理部在公司各级领导的关心和帮助下，在同级部门的协同照顾...</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w:t>
      </w:r>
    </w:p>
    <w:p>
      <w:pPr>
        <w:ind w:left="0" w:right="0" w:firstLine="560"/>
        <w:spacing w:before="450" w:after="450" w:line="312" w:lineRule="auto"/>
      </w:pPr>
      <w:r>
        <w:rPr>
          <w:rFonts w:ascii="宋体" w:hAnsi="宋体" w:eastAsia="宋体" w:cs="宋体"/>
          <w:color w:val="000"/>
          <w:sz w:val="28"/>
          <w:szCs w:val="28"/>
        </w:rPr>
        <w:t xml:space="preserve">20xx年是*针对房地产为主的第二次治理，限价、限购、限贷成为*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局部既定目标，同时也暴露出工作的一些问题，取得一些珍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&gt;一、各工程完成情况汇总及下一年度工作方案</w:t>
      </w:r>
    </w:p>
    <w:p>
      <w:pPr>
        <w:ind w:left="0" w:right="0" w:firstLine="560"/>
        <w:spacing w:before="450" w:after="450" w:line="312" w:lineRule="auto"/>
      </w:pPr>
      <w:r>
        <w:rPr>
          <w:rFonts w:ascii="宋体" w:hAnsi="宋体" w:eastAsia="宋体" w:cs="宋体"/>
          <w:color w:val="000"/>
          <w:sz w:val="28"/>
          <w:szCs w:val="28"/>
        </w:rPr>
        <w:t xml:space="preserve">20xx年将是xx世纪综合楼工程最为紧张的一年，预计20xx年5月底完成公寓式酒店的主体封底，全面展开门窗、外墙、幕墙、电气、水暖、空调等大量土建、安装分部工程全面展开，结合室内精装修等也将全面展开施工。确保20xx年7月xx世纪综合楼工程竣工验收。</w:t>
      </w:r>
    </w:p>
    <w:p>
      <w:pPr>
        <w:ind w:left="0" w:right="0" w:firstLine="560"/>
        <w:spacing w:before="450" w:after="450" w:line="312" w:lineRule="auto"/>
      </w:pPr>
      <w:r>
        <w:rPr>
          <w:rFonts w:ascii="宋体" w:hAnsi="宋体" w:eastAsia="宋体" w:cs="宋体"/>
          <w:color w:val="000"/>
          <w:sz w:val="28"/>
          <w:szCs w:val="28"/>
        </w:rPr>
        <w:t xml:space="preserve">高新区综合效劳中心工程按照20xx年公司制定的目标方案为施工全部完成，工程在公司领导的重视和帮助下，客服了典型园中区建设工程特点，开工施工手续滞后，边施工边出图，幕墙施工图纸和工序安排不通畅，局部材料组织不便和产地受限等原因，施工未能按方案完成。20xx年4月26日取得《建筑工程施工许可证》，9月10日完成A座主楼主体结构封顶也是完成了全部主体结构施工，截至20xx年12月12日，A座主楼幕墙施工完成2、3层，独栋商务别墅B、C3、C5幕墙施工根本完成，C1、C2、C4幕墙玻璃完成，剩余石材安装中。独栋商务别墅B、C1、C3室内精装修施工根本完成，其余独栋商务别墅根本完成至70%。</w:t>
      </w:r>
    </w:p>
    <w:p>
      <w:pPr>
        <w:ind w:left="0" w:right="0" w:firstLine="560"/>
        <w:spacing w:before="450" w:after="450" w:line="312" w:lineRule="auto"/>
      </w:pPr>
      <w:r>
        <w:rPr>
          <w:rFonts w:ascii="宋体" w:hAnsi="宋体" w:eastAsia="宋体" w:cs="宋体"/>
          <w:color w:val="000"/>
          <w:sz w:val="28"/>
          <w:szCs w:val="28"/>
        </w:rPr>
        <w:t xml:space="preserve">20xx年综合效劳中心工程方案在节后全面展开施工，完成幕墙、装饰装修、电气、水暖、空调、室外景观、精装修等施工，方案于6月30日全部完工交付使用。</w:t>
      </w:r>
    </w:p>
    <w:p>
      <w:pPr>
        <w:ind w:left="0" w:right="0" w:firstLine="560"/>
        <w:spacing w:before="450" w:after="450" w:line="312" w:lineRule="auto"/>
      </w:pPr>
      <w:r>
        <w:rPr>
          <w:rFonts w:ascii="宋体" w:hAnsi="宋体" w:eastAsia="宋体" w:cs="宋体"/>
          <w:color w:val="000"/>
          <w:sz w:val="28"/>
          <w:szCs w:val="28"/>
        </w:rPr>
        <w:t xml:space="preserve">20xx年延吉路“两改〞工程实现全面开工，工程部将审核编制更为详细的2#3#4#地块的总控方案，便于指导施工，自开工之日起方案18个月完成此工程单体验收。解决好1#地块的遗留问题。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工程部共11人(含资料员1名，借调装饰部1人)，老中青三代。综合楼工程配备6人(含资料员，庄工兼高新区水暖工程师)。高新区工程部配备5人(含庄工兼综合楼给排水工程师)。延吉路“两改〞工程部配备1人。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每周三上午8：15的工程部例会，将工程部全体人员集合在一起，对每个工程概况、施工进度等进行汇总，对工程中出现的问题进行探讨和总结。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3、建立完善的工程管理制度和工程简报制度</w:t>
      </w:r>
    </w:p>
    <w:p>
      <w:pPr>
        <w:ind w:left="0" w:right="0" w:firstLine="560"/>
        <w:spacing w:before="450" w:after="450" w:line="312" w:lineRule="auto"/>
      </w:pPr>
      <w:r>
        <w:rPr>
          <w:rFonts w:ascii="宋体" w:hAnsi="宋体" w:eastAsia="宋体" w:cs="宋体"/>
          <w:color w:val="000"/>
          <w:sz w:val="28"/>
          <w:szCs w:val="28"/>
        </w:rPr>
        <w:t xml:space="preserve">一个工程建设好坏与管理到位与否紧密联系。工程部针对综合楼工程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工程质量*安进度的按方案完成。工程简报实施为工程部每月总结提供了较好*台，将每月工程进展汇报公司领导，抄送公司各相关部门，让公司各部门时时掌握公司各工程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4、坚持每周质量、*安大检查制度</w:t>
      </w:r>
    </w:p>
    <w:p>
      <w:pPr>
        <w:ind w:left="0" w:right="0" w:firstLine="560"/>
        <w:spacing w:before="450" w:after="450" w:line="312" w:lineRule="auto"/>
      </w:pPr>
      <w:r>
        <w:rPr>
          <w:rFonts w:ascii="宋体" w:hAnsi="宋体" w:eastAsia="宋体" w:cs="宋体"/>
          <w:color w:val="000"/>
          <w:sz w:val="28"/>
          <w:szCs w:val="28"/>
        </w:rPr>
        <w:t xml:space="preserve">针对工程质量和*安重要性，工程部每周二上午9：00对施工现场、工人生活区、食堂等进行全面检查，汇总检查内容，责任相关单位整改，确保施工现场质量及*安。工程部还要求监理单位多组织现场协调会，现场质量会，技术协调会等，解决相关事宜，并针对屡次出现的质量问题，*安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那么、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工程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屡次会同赵总工商讨，最终组织专家评审时局部专家由建设单位邀请，较好的控制好方案审核。高新区电力设计和智能化照明设计的优化，为公司节约几十万的建筑本钱。</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工程部有严格的提交技术洽商时间和流程，快速的审核制度和与设计联系方式，电子版代替正式文件先行指导施工的方式，防止发生因变更增加的费用支出。技术洽商和设计方案是否可行，商讨更为可行的方式，也是工程部积极做为的表现。</w:t>
      </w:r>
    </w:p>
    <w:p>
      <w:pPr>
        <w:ind w:left="0" w:right="0" w:firstLine="560"/>
        <w:spacing w:before="450" w:after="450" w:line="312" w:lineRule="auto"/>
      </w:pPr>
      <w:r>
        <w:rPr>
          <w:rFonts w:ascii="宋体" w:hAnsi="宋体" w:eastAsia="宋体" w:cs="宋体"/>
          <w:color w:val="000"/>
          <w:sz w:val="28"/>
          <w:szCs w:val="28"/>
        </w:rPr>
        <w:t xml:space="preserve">9、针对工程发文公章统一管理</w:t>
      </w:r>
    </w:p>
    <w:p>
      <w:pPr>
        <w:ind w:left="0" w:right="0" w:firstLine="560"/>
        <w:spacing w:before="450" w:after="450" w:line="312" w:lineRule="auto"/>
      </w:pPr>
      <w:r>
        <w:rPr>
          <w:rFonts w:ascii="宋体" w:hAnsi="宋体" w:eastAsia="宋体" w:cs="宋体"/>
          <w:color w:val="000"/>
          <w:sz w:val="28"/>
          <w:szCs w:val="28"/>
        </w:rPr>
        <w:t xml:space="preserve">工程管理的指令畅通对工程建设非常重要。公司原定的招标采购中心、本钱管理部均能单独发文工程部的方式不便于工程管理，经汇报公司领导同意后改为统一使用工程管理章，借鉴“三权分立而又统一协调管理〞方式，工程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10、工程部启用“文件处理章〞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针对招投标标书的技术文件配合，针对签证复核及签证有争议的讨论，及时与本钱部沟通完毕后下达指令签署意见等，都能对做到快速回复。还能够积极配合综合楼销售及售楼处工作。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&gt;三、工作中缺乏</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局部工作还呈现较为急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标准的时间发生，造成返工、变更等工程量增加，造成质量检查后的整改工作加大等，不利于工程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珍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4、签证量多显示控制力缺乏</w:t>
      </w:r>
    </w:p>
    <w:p>
      <w:pPr>
        <w:ind w:left="0" w:right="0" w:firstLine="560"/>
        <w:spacing w:before="450" w:after="450" w:line="312" w:lineRule="auto"/>
      </w:pPr>
      <w:r>
        <w:rPr>
          <w:rFonts w:ascii="宋体" w:hAnsi="宋体" w:eastAsia="宋体" w:cs="宋体"/>
          <w:color w:val="000"/>
          <w:sz w:val="28"/>
          <w:szCs w:val="28"/>
        </w:rPr>
        <w:t xml:space="preserve">签证的发生是前期问题发现缺乏，指令不及时。提前检查设计文件，及时洽商及沟通，仔细研究施工做法，都可以预控后期变更增加签证发生。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屡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6、工程部不能成为一个仅仅对工程质量管理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工程质量管理，但是一个管理到位的工程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本钱和后期的运行本钱上差距较大，工程部不能成为设计单位和施工单位的传话筒。应结合技术特点，可行性分析，费用的多少来优化方案，提出自己的观点，把握关键点的控制，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根本完成，对于地源热泵系统的把握远没有目前的技术成熟，所以在设备选型上需要下大量功夫，特别是综合楼涵盖地源热泵+可回收新风机组+顶棚辐射、风机盘管、地暖等较为复杂的空调系统，为后期调试成功奠定较好根底。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工程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本钱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缓慢。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文明施工制度。工程部要求建设单位发包单位进场缴纳文明管理费用，严格遵守工程部、总包、监理的管理制度，强化自身管理意识，服从质量管理，严格报验收制度，为工程管理更加有序做好根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屡次出现问题或性质严重的行为进行经济处分，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竖立良好的行为准那么，建立良好的工程管理队伍，对于公司开展极为有力。</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龙湖集团开发工作总结2</w:t>
      </w:r>
    </w:p>
    <w:p>
      <w:pPr>
        <w:ind w:left="0" w:right="0" w:firstLine="560"/>
        <w:spacing w:before="450" w:after="450" w:line="312" w:lineRule="auto"/>
      </w:pPr>
      <w:r>
        <w:rPr>
          <w:rFonts w:ascii="宋体" w:hAnsi="宋体" w:eastAsia="宋体" w:cs="宋体"/>
          <w:color w:val="000"/>
          <w:sz w:val="28"/>
          <w:szCs w:val="28"/>
        </w:rPr>
        <w:t xml:space="preserve">今年各景区全年共接待游客万人次，门票收入940万元，创社会效益亿元，与去年同期相比，分别增长了10%、12%和12%具体情况总结如下：</w:t>
      </w:r>
    </w:p>
    <w:p>
      <w:pPr>
        <w:ind w:left="0" w:right="0" w:firstLine="560"/>
        <w:spacing w:before="450" w:after="450" w:line="312" w:lineRule="auto"/>
      </w:pPr>
      <w:r>
        <w:rPr>
          <w:rFonts w:ascii="宋体" w:hAnsi="宋体" w:eastAsia="宋体" w:cs="宋体"/>
          <w:color w:val="000"/>
          <w:sz w:val="28"/>
          <w:szCs w:val="28"/>
        </w:rPr>
        <w:t xml:space="preserve">（一）打造旅游线路(完成全年的考核)</w:t>
      </w:r>
    </w:p>
    <w:p>
      <w:pPr>
        <w:ind w:left="0" w:right="0" w:firstLine="560"/>
        <w:spacing w:before="450" w:after="450" w:line="312" w:lineRule="auto"/>
      </w:pPr>
      <w:r>
        <w:rPr>
          <w:rFonts w:ascii="宋体" w:hAnsi="宋体" w:eastAsia="宋体" w:cs="宋体"/>
          <w:color w:val="000"/>
          <w:sz w:val="28"/>
          <w:szCs w:val="28"/>
        </w:rPr>
        <w:t xml:space="preserve">按照“抓住一个契机，突出两个重点，打造四个园区”的框架，以国家地质公园建设为契机，以紫金山、奇峡群景区旅游建设项目为重点，采取了“每月一小调度，每季度一现场督查”的办法，持续推进了四个园区重点项目建设，截止目前，全县旅游景区共完成投资12036万元，取得重大进展。全年共硬化停车场18500m，修建旅游公路1*公里、步游路改造2*公里、景观桥两座、水面景观17600 m、改造景观60余处，新建浆水新合作宾馆、天梯山宾馆、张果老山宾馆三座，完成野河山庄别墅建设，天河山宾馆竣工开业，规范景区标牌、警示牌600余处.方便游客旅游，又以国家级奇峡群地质公园为中心，向四周延伸邢和路、邢左路、邢昔路、景区特点为板块推出两日游和三日游。</w:t>
      </w:r>
    </w:p>
    <w:p>
      <w:pPr>
        <w:ind w:left="0" w:right="0" w:firstLine="560"/>
        <w:spacing w:before="450" w:after="450" w:line="312" w:lineRule="auto"/>
      </w:pPr>
      <w:r>
        <w:rPr>
          <w:rFonts w:ascii="宋体" w:hAnsi="宋体" w:eastAsia="宋体" w:cs="宋体"/>
          <w:color w:val="000"/>
          <w:sz w:val="28"/>
          <w:szCs w:val="28"/>
        </w:rPr>
        <w:t xml:space="preserve">（二）主动突击拓展市场（完成全年的考核）</w:t>
      </w:r>
    </w:p>
    <w:p>
      <w:pPr>
        <w:ind w:left="0" w:right="0" w:firstLine="560"/>
        <w:spacing w:before="450" w:after="450" w:line="312" w:lineRule="auto"/>
      </w:pPr>
      <w:r>
        <w:rPr>
          <w:rFonts w:ascii="宋体" w:hAnsi="宋体" w:eastAsia="宋体" w:cs="宋体"/>
          <w:color w:val="000"/>
          <w:sz w:val="28"/>
          <w:szCs w:val="28"/>
        </w:rPr>
        <w:t xml:space="preserve">三是搞好旅游节庆活动（完成全年的考核并超出了今年考核计划）年内成功举办了办了九龙峡桃花节、云梦山泼水节、邢台地质公园的开幕式活动，配合市局举办了首届“*邢台·首届太行山文化节”等旅游活动。</w:t>
      </w:r>
    </w:p>
    <w:p>
      <w:pPr>
        <w:ind w:left="0" w:right="0" w:firstLine="560"/>
        <w:spacing w:before="450" w:after="450" w:line="312" w:lineRule="auto"/>
      </w:pPr>
      <w:r>
        <w:rPr>
          <w:rFonts w:ascii="宋体" w:hAnsi="宋体" w:eastAsia="宋体" w:cs="宋体"/>
          <w:color w:val="000"/>
          <w:sz w:val="28"/>
          <w:szCs w:val="28"/>
        </w:rPr>
        <w:t xml:space="preserve">四是上报和发表文章(完成全年的考核)《邢台牛报》发表3篇，打造最佳线路一篇（天津经济晚刊），县信息一篇。撰写“首届太行文化论坛征文”3----5篇，河北《散文风》一篇。</w:t>
      </w:r>
    </w:p>
    <w:p>
      <w:pPr>
        <w:ind w:left="0" w:right="0" w:firstLine="560"/>
        <w:spacing w:before="450" w:after="450" w:line="312" w:lineRule="auto"/>
      </w:pPr>
      <w:r>
        <w:rPr>
          <w:rFonts w:ascii="宋体" w:hAnsi="宋体" w:eastAsia="宋体" w:cs="宋体"/>
          <w:color w:val="000"/>
          <w:sz w:val="28"/>
          <w:szCs w:val="28"/>
        </w:rPr>
        <w:t xml:space="preserve">五是编制《邢台旅游报》（没有完成今年考核计划只完成今年考核的1/3）编制了一期《邢台旅游报》印制发放一万份以上活动都大大提升了我县旅游知名度，并受到很好的效益。</w:t>
      </w:r>
    </w:p>
    <w:p>
      <w:pPr>
        <w:ind w:left="0" w:right="0" w:firstLine="560"/>
        <w:spacing w:before="450" w:after="450" w:line="312" w:lineRule="auto"/>
      </w:pPr>
      <w:r>
        <w:rPr>
          <w:rFonts w:ascii="宋体" w:hAnsi="宋体" w:eastAsia="宋体" w:cs="宋体"/>
          <w:color w:val="000"/>
          <w:sz w:val="28"/>
          <w:szCs w:val="28"/>
        </w:rPr>
        <w:t xml:space="preserve">（三）认真学习积极转变作风(完成全年的考核)</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龙湖集团开发工作总结3</w:t>
      </w:r>
    </w:p>
    <w:p>
      <w:pPr>
        <w:ind w:left="0" w:right="0" w:firstLine="560"/>
        <w:spacing w:before="450" w:after="450" w:line="312" w:lineRule="auto"/>
      </w:pPr>
      <w:r>
        <w:rPr>
          <w:rFonts w:ascii="宋体" w:hAnsi="宋体" w:eastAsia="宋体" w:cs="宋体"/>
          <w:color w:val="000"/>
          <w:sz w:val="28"/>
          <w:szCs w:val="28"/>
        </w:rPr>
        <w:t xml:space="preserve">从事市场部开发的工作对一个刚刚毕业的大学生是一个巨大挑战，作为一个工程开发人员首先要具有优秀的气质，灵活的思维，良好的沟通与社交能力。你代表的不仅仅是你个人的形象而是一个企业的形象，我们的背后肩负着企业的使命，你代表的是一个六十年风雨兼程，六十载岁月如歌的二化建，你要具备良好的综合素质：</w:t>
      </w:r>
    </w:p>
    <w:p>
      <w:pPr>
        <w:ind w:left="0" w:right="0" w:firstLine="560"/>
        <w:spacing w:before="450" w:after="450" w:line="312" w:lineRule="auto"/>
      </w:pPr>
      <w:r>
        <w:rPr>
          <w:rFonts w:ascii="宋体" w:hAnsi="宋体" w:eastAsia="宋体" w:cs="宋体"/>
          <w:color w:val="000"/>
          <w:sz w:val="28"/>
          <w:szCs w:val="28"/>
        </w:rPr>
        <w:t xml:space="preserve">第一、你要有一个良好的心态，我从一个书生气息的学生到企业员工，从美好的校园到残酷的社会，从理想到骨感的现实。在这一年多的时间里我学会了如何生活，如何更好的做事，如何更好的做人，我也懂得了许多道理，这个社会本来就是不公*的，有些人一出生嘴里就含着一把金钥匙，有些人出生连父母都没有，但是我们不能抱怨这个社会，更不能抱怨我们的父母不如别人的父母，我们能够做的就是靠自己，靠自己的努力抒写一个厚积薄发的故事，这个故事是关于独立，关于梦想，关于坚持，它不是一个水到渠成的童话没有一点点的人生疾苦，所以我们要坚强起来，付出和回报总是成正比的。虽然工作当中遇到很大困难，我从来没有放弃过，我能做的就是尽我自己最大的努力，把该做的事情做好，如果你没有一个积极乐观的心态，也许会知难而退，对工作没有信心，影响了你工作的效率而且最终的结果不尽人意，我们在工作中会碰到许多问题，多和领导交流，有些问题就迎刃而解了，不要轻言放弃，也许你的努力最终没有好的结果会有很多挫败感，但是你不努力是不会有结果的，有志者事竟成，破釜沉舟，百二秦关终属楚，苦心人天不负，卧薪尝胆，三千越甲可吞吴，我们还有什么困难不能战胜的？</w:t>
      </w:r>
    </w:p>
    <w:p>
      <w:pPr>
        <w:ind w:left="0" w:right="0" w:firstLine="560"/>
        <w:spacing w:before="450" w:after="450" w:line="312" w:lineRule="auto"/>
      </w:pPr>
      <w:r>
        <w:rPr>
          <w:rFonts w:ascii="宋体" w:hAnsi="宋体" w:eastAsia="宋体" w:cs="宋体"/>
          <w:color w:val="000"/>
          <w:sz w:val="28"/>
          <w:szCs w:val="28"/>
        </w:rPr>
        <w:t xml:space="preserve">第二、你要对工作的各个环节有严谨负责的态度，一个工程项目投资大到几十亿，小到几千万，丢掉一个项目对我们也是巨大的损失，我们必须把工作做到位，落实到各个环节，及时搜集各区域项目的信息并且筛选整理，做好项目招投标管理模块的备案工作，计划定期拜访客户，这是工作当中最重要的环节。</w:t>
      </w:r>
    </w:p>
    <w:p>
      <w:pPr>
        <w:ind w:left="0" w:right="0" w:firstLine="560"/>
        <w:spacing w:before="450" w:after="450" w:line="312" w:lineRule="auto"/>
      </w:pPr>
      <w:r>
        <w:rPr>
          <w:rFonts w:ascii="宋体" w:hAnsi="宋体" w:eastAsia="宋体" w:cs="宋体"/>
          <w:color w:val="000"/>
          <w:sz w:val="28"/>
          <w:szCs w:val="28"/>
        </w:rPr>
        <w:t xml:space="preserve">首先拜访业主前对企业要有一个初步的了解，企业的主要涉足的领域，企业的性质，企业的经营状况以及规模，对跟踪项目内容规模以及工艺，做好相关项目业绩资料；尽量按时完成计划，详细记录项目进展情况，项目的进展有四个阶段：立项规划选址、建设用地审批、项目规划设计、监理施工招标阶段。其中立项规划选址阶段就包括很多手续包括：建设项目选址意见、项目申请报告、可行性研究报告、环保部门环评报告、水利地震部门等支持性文件，一般大型的化工项目需要很长的审批时间，流程相对复杂，这对业主也是一个大的考验，对我们市场部人员来说也是一个很漫长的过程，所以我们需要有耐心。</w:t>
      </w:r>
    </w:p>
    <w:p>
      <w:pPr>
        <w:ind w:left="0" w:right="0" w:firstLine="560"/>
        <w:spacing w:before="450" w:after="450" w:line="312" w:lineRule="auto"/>
      </w:pPr>
      <w:r>
        <w:rPr>
          <w:rFonts w:ascii="宋体" w:hAnsi="宋体" w:eastAsia="宋体" w:cs="宋体"/>
          <w:color w:val="000"/>
          <w:sz w:val="28"/>
          <w:szCs w:val="28"/>
        </w:rPr>
        <w:t xml:space="preserve">其次搞清楚项目的招标流程是公开招标还是邀请招标，根据不同的流程安排后面的工作思路；摸清企业领导层结构，具体到项目负责人，包括：招投标管理人员，土建安装分管领导，项目总负责人，决策层重要领导等，做好相关领导的协调工作；更深入了解项目的资金状况，付款比例，工程预付款，质保金等相关信息，对项目的可行性进行初步判断，及时向领导汇报项目情况，为下一步工作做好准备。最关键的投标工作一个错误不能有，投标文件的编制要响应招标文件的格式要求，按照规定装封投标文件，做好投标所需资料的准备，按时把标书送到现场，现场开标，答疑以及最后的中标确认。</w:t>
      </w:r>
    </w:p>
    <w:p>
      <w:pPr>
        <w:ind w:left="0" w:right="0" w:firstLine="560"/>
        <w:spacing w:before="450" w:after="450" w:line="312" w:lineRule="auto"/>
      </w:pPr>
      <w:r>
        <w:rPr>
          <w:rFonts w:ascii="宋体" w:hAnsi="宋体" w:eastAsia="宋体" w:cs="宋体"/>
          <w:color w:val="000"/>
          <w:sz w:val="28"/>
          <w:szCs w:val="28"/>
        </w:rPr>
        <w:t xml:space="preserve">第三、要严格要求自己不断提高自身综合能力。工作的性质决定了我们要面对各种各样的客户，面对不同层次不同专业的领导，你要熟悉公司的工程项目业绩，施工的优势，各种专业资质，工艺技术，了解施工的具体流程：前期的岩土勘察、地基处理、土建，设备安装、电器仪表、检验试验、防腐保温等专业知识，也要对经营造价有所了解，对合同的形式要熟悉是固定单价合同还是固定总价合同、是报费率还是清单计价的模式、含不含主材、标段的划分等等相关专业问题。从实践中发现问题认识到自己的短处，不断从书本学习专业知识完善自我，学海无涯苦作舟，如果一个人停止了学习他就会被社会淘汰。不要好高骛远，做好资格预审申请文件，商务标工作，有些事情看似简单做起来难，只有做好身边的工作才能不断积累提高自己的能力，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工作一年当中先后参与了中安联合煤业化工煤化一体化项目一期煤制170万吨/年甲醇项目的投保工作并最后成功中标：协调完成了四川永祥四氯化硅冷氢化节能降耗技改项目的投标工作和前期沟通准备工作最后顺利中标，尽最大努力去完成了领导给我的每一个任务，项目的中标是对我最大的鼓励，也是我以后努力奋斗的动力，也给我很大的成就感，我能为企业的发展做出贡献我感到自豪与骄傲。</w:t>
      </w:r>
    </w:p>
    <w:p>
      <w:pPr>
        <w:ind w:left="0" w:right="0" w:firstLine="560"/>
        <w:spacing w:before="450" w:after="450" w:line="312" w:lineRule="auto"/>
      </w:pPr>
      <w:r>
        <w:rPr>
          <w:rFonts w:ascii="宋体" w:hAnsi="宋体" w:eastAsia="宋体" w:cs="宋体"/>
          <w:color w:val="000"/>
          <w:sz w:val="28"/>
          <w:szCs w:val="28"/>
        </w:rPr>
        <w:t xml:space="preserve">面对今年全国经济发展速度放缓，化工行业产能过剩，市场货币紧缩，这样的形式对我们施工企业是一个巨大的挑战，市场部开发的工作困难重重，但是我们有信心也有能力做好市场拓展的工作，抓住重点项目，拓展新的市场领域，不放弃任何一个机会，最后我要感谢企业给我这份工作，这个发展的*台，同时感谢领导对我的关心、帮助和信任，我会一如既往的努力工作，争取为企业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_年纪念品开发方案，最终通过了羯鼓、步尧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万元，较目标任务增长————万元，较挑战任务增长————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龙湖集团开发工作总结5</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领导交办的其它临时性工作。三个月来，在领导与同事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龙湖集团开发工作总结6</w:t>
      </w:r>
    </w:p>
    <w:p>
      <w:pPr>
        <w:ind w:left="0" w:right="0" w:firstLine="560"/>
        <w:spacing w:before="450" w:after="450" w:line="312" w:lineRule="auto"/>
      </w:pPr>
      <w:r>
        <w:rPr>
          <w:rFonts w:ascii="宋体" w:hAnsi="宋体" w:eastAsia="宋体" w:cs="宋体"/>
          <w:color w:val="000"/>
          <w:sz w:val="28"/>
          <w:szCs w:val="28"/>
        </w:rPr>
        <w:t xml:space="preserve">&gt;、加快高能级城市布局，销售排名稳步上升</w:t>
      </w:r>
    </w:p>
    <w:p>
      <w:pPr>
        <w:ind w:left="0" w:right="0" w:firstLine="560"/>
        <w:spacing w:before="450" w:after="450" w:line="312" w:lineRule="auto"/>
      </w:pPr>
      <w:r>
        <w:rPr>
          <w:rFonts w:ascii="宋体" w:hAnsi="宋体" w:eastAsia="宋体" w:cs="宋体"/>
          <w:color w:val="000"/>
          <w:sz w:val="28"/>
          <w:szCs w:val="28"/>
        </w:rPr>
        <w:t xml:space="preserve">销售稳步推进，长三角占比提升。20_-20_ 年，公司的合同销售金额 CAGR 为 ，合同销售面积 CAGR 为 ，均保持稳定增长；20_ 年合同销售金额为 2901 亿元、同比提升 ，合同销售面积为 1709 万方、 同比提升 ，均创历史新高；20_ 年销售均价为 16975 元/平米，同比提升 。公司拥有长三角、西部、 环渤海、华中、华南五大销售区域，其中长三角、西部、环渤海为公司的传统优势区域，三者近年来的销售金 额占比持续维持在 75%以上；20_ 年公司在环渤海、华中区域加大销售力度，20_ 年其销售金额占比分别为 、，分别较上年提升 个百分点和 个百分点。20_ 年上半年受市场下行影响，公司销售金额为 亿元，同比下降 ；热度更高的长三角销售金额占比进一步提升至 。</w:t>
      </w:r>
    </w:p>
    <w:p>
      <w:pPr>
        <w:ind w:left="0" w:right="0" w:firstLine="560"/>
        <w:spacing w:before="450" w:after="450" w:line="312" w:lineRule="auto"/>
      </w:pPr>
      <w:r>
        <w:rPr>
          <w:rFonts w:ascii="宋体" w:hAnsi="宋体" w:eastAsia="宋体" w:cs="宋体"/>
          <w:color w:val="000"/>
          <w:sz w:val="28"/>
          <w:szCs w:val="28"/>
        </w:rPr>
        <w:t xml:space="preserve">近年来加快高能级城市布局，助力销售排名稳步上升。20_ 年以前，公司销售聚焦于长三角、西部、环渤 海的高能级城市，贡献销售的城市数量保持稳定，20_ 年为 25 个，较 20_ 年持平；而 20_ 年及之后，公司 把握都市圈发展机遇，积极在二线、环都市圈卫星城拓展布局，20_-20_ 年贡献销售的城市数量分别达到 37 个、49 个、59 个、67 个，布局城市数在四年间增长超过一倍；20_ 年的单城销售金额为 亿元，较 20_ 年的 亿元有所下降。同时，公司坚持深耕的核心城市持续为公司销售基本盘提供稳定支撑，20_ 年销售金 额前三的城市占公司总销售金额的 、前五的城市占比为 。20_ 年公司销售前五的城市分别为重庆、 杭州、北京、成都、武汉，分别在当地的备案数排名为第一、第六、第九、第三、第五。</w:t>
      </w:r>
    </w:p>
    <w:p>
      <w:pPr>
        <w:ind w:left="0" w:right="0" w:firstLine="560"/>
        <w:spacing w:before="450" w:after="450" w:line="312" w:lineRule="auto"/>
      </w:pPr>
      <w:r>
        <w:rPr>
          <w:rFonts w:ascii="宋体" w:hAnsi="宋体" w:eastAsia="宋体" w:cs="宋体"/>
          <w:color w:val="000"/>
          <w:sz w:val="28"/>
          <w:szCs w:val="28"/>
        </w:rPr>
        <w:t xml:space="preserve">公司不选择粗放的盲目扩张，也增厚了行业下行期销售的安全垫。除了一二线的热点城市之外，公司也在 环都市圈的卫星城寻找投资机会，发掘较高热度市场的客群需求。20_ 年，包含一线&amp;中国香港、领先二线、 其他二线、环都市圈卫星城在内的高能级城市共为公司贡献了 97%的销售金额。公司不仅在 20_ 年下半年以来 的行业下行期中得以安全运营，而且也凭借稳健经营持续提升销售排名，20_ 年公司全口径销售额排名行业第 10、民营房企第 5，相较 20_ 年分别上升一位；20_ 年上半年销售排名则进一步提升至行业第 9。</w:t>
      </w:r>
    </w:p>
    <w:p>
      <w:pPr>
        <w:ind w:left="0" w:right="0" w:firstLine="560"/>
        <w:spacing w:before="450" w:after="450" w:line="312" w:lineRule="auto"/>
      </w:pPr>
      <w:r>
        <w:rPr>
          <w:rFonts w:ascii="宋体" w:hAnsi="宋体" w:eastAsia="宋体" w:cs="宋体"/>
          <w:color w:val="000"/>
          <w:sz w:val="28"/>
          <w:szCs w:val="28"/>
        </w:rPr>
        <w:t xml:space="preserve">&gt;、前期拿地保持较高强度，投资更加聚焦核心城市</w:t>
      </w:r>
    </w:p>
    <w:p>
      <w:pPr>
        <w:ind w:left="0" w:right="0" w:firstLine="560"/>
        <w:spacing w:before="450" w:after="450" w:line="312" w:lineRule="auto"/>
      </w:pPr>
      <w:r>
        <w:rPr>
          <w:rFonts w:ascii="宋体" w:hAnsi="宋体" w:eastAsia="宋体" w:cs="宋体"/>
          <w:color w:val="000"/>
          <w:sz w:val="28"/>
          <w:szCs w:val="28"/>
        </w:rPr>
        <w:t xml:space="preserve">前期拿地维持较高强度，地货比维持在合理水平。公司近年来拿地维持维持较高强度，20_ 年公司以金额 衡量的拿地强度高达 ，20_ 年下降至 ，20_ 年回升至 50%以上；20_ 年拿地总金额为 1527 亿元， 拿地强度为 ，在规模房企中领先。公司以面积计算的拿地权益比维持在 55%-75%左右，20_ 年为 ， 较上年下降 个百分点；20_ 年公司加强对拿地成本的控制，当年以权益拿地均价/销售均价计算的地货比 为 ，较上年大幅压降 个百分点，而 20_ 年该比例为 ，虽较上年提升 个百分点，但仍维持在 合理区间；20_ 年上半年公司拿地更加聚焦核心城市，地价成本有所上升，地货比上升至 。</w:t>
      </w:r>
    </w:p>
    <w:p>
      <w:pPr>
        <w:ind w:left="0" w:right="0" w:firstLine="560"/>
        <w:spacing w:before="450" w:after="450" w:line="312" w:lineRule="auto"/>
      </w:pPr>
      <w:r>
        <w:rPr>
          <w:rFonts w:ascii="宋体" w:hAnsi="宋体" w:eastAsia="宋体" w:cs="宋体"/>
          <w:color w:val="000"/>
          <w:sz w:val="28"/>
          <w:szCs w:val="28"/>
        </w:rPr>
        <w:t xml:space="preserve">行业下行期拿地力度下降，投资更加聚焦核心城市。20_ 年全年公司共拿地 122 块，总建面为 2355 万方； 20_ 年上半年行业整体销售仍处于同比下行态势，公司以收定支、减小拿地力度，上半年拿地强度下降至 ， 拿地 17 块，总建面约 226 万方。与平均水平相比，一线及部分强二线城市市场热度得到更快回升，公司今年以 来的投资也更加聚焦于区域核心城市，上半年布局力度较大的城市包括杭州、合肥、北京、成都等，均拥有较 高的市场热度，其中合肥、成都在 5 月以来的销售同比增速优于全国平均水平。</w:t>
      </w:r>
    </w:p>
    <w:p>
      <w:pPr>
        <w:ind w:left="0" w:right="0" w:firstLine="560"/>
        <w:spacing w:before="450" w:after="450" w:line="312" w:lineRule="auto"/>
      </w:pPr>
      <w:r>
        <w:rPr>
          <w:rFonts w:ascii="宋体" w:hAnsi="宋体" w:eastAsia="宋体" w:cs="宋体"/>
          <w:color w:val="000"/>
          <w:sz w:val="28"/>
          <w:szCs w:val="28"/>
        </w:rPr>
        <w:t xml:space="preserve">产品线划分细致，优秀产品力获市场认可。龙湖的住宅产品线划分较为细致，大体可分为别墅、洋房、高 层/超高层三大产品线，每条产品线中又拥有更细致的条线划分。公司住宅产品在占据优势区位的基础上，凭借 自身过硬的产品设计规划及建造实力，获得比周边产品更高的溢价。以近期长沙的热门项目龙湖·春江天曜（二 期）为例，其位于长沙省府北板块，为板块少有的住宅大平层社区；龙湖凭借自身长久积淀的社区景观设计经 验，为项目打造森林式社区。项目开盘均价为 17500 元/平方米，凭借着优秀的产品力获得相较于周边产品的更 高溢价，首开当日去化率高达 89%，深受购房者认可。</w:t>
      </w:r>
    </w:p>
    <w:p>
      <w:pPr>
        <w:ind w:left="0" w:right="0" w:firstLine="560"/>
        <w:spacing w:before="450" w:after="450" w:line="312" w:lineRule="auto"/>
      </w:pPr>
      <w:r>
        <w:rPr>
          <w:rFonts w:ascii="宋体" w:hAnsi="宋体" w:eastAsia="宋体" w:cs="宋体"/>
          <w:color w:val="000"/>
          <w:sz w:val="28"/>
          <w:szCs w:val="28"/>
        </w:rPr>
        <w:t xml:space="preserve">土储面积充沛，且基本位于高能级城市。截至 20_ 年年底，公司的土储建面共 7354 万方。由于公司未单 独披露物业开发的土储建面，根据公司物业开发与投资物业的业务开展情况，假设总土储中的 85%将用于物业 开发销售，则开发销售土储建面约 6250 万方，按当年销售面积计算出的保障倍数为 ，充沛的土储可保障未 来 3 年以上的销售。从土储结构上看，环渤海、西部、长三角、华中、华南（含香港）的土储建面占比分别为 ，包含一二线城市、香港、环都市圈卫星城在内的高能级城市土储建面占比则 高达 96%、货值占比高达 94%，土储整体优质、符合公司的销售结构。</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龙湖集团开发工作总结7</w:t>
      </w:r>
    </w:p>
    <w:p>
      <w:pPr>
        <w:ind w:left="0" w:right="0" w:firstLine="560"/>
        <w:spacing w:before="450" w:after="450" w:line="312" w:lineRule="auto"/>
      </w:pPr>
      <w:r>
        <w:rPr>
          <w:rFonts w:ascii="宋体" w:hAnsi="宋体" w:eastAsia="宋体" w:cs="宋体"/>
          <w:color w:val="000"/>
          <w:sz w:val="28"/>
          <w:szCs w:val="28"/>
        </w:rPr>
        <w:t xml:space="preserve">多年的工作经历，我的专业技术得到了迅速提高，积累的丰富的专业技术知识，对自动化技术有了全新的认识，研发成果得到了应用实践，并给公司创造了丰厚的利润。</w:t>
      </w:r>
    </w:p>
    <w:p>
      <w:pPr>
        <w:ind w:left="0" w:right="0" w:firstLine="560"/>
        <w:spacing w:before="450" w:after="450" w:line="312" w:lineRule="auto"/>
      </w:pPr>
      <w:r>
        <w:rPr>
          <w:rFonts w:ascii="宋体" w:hAnsi="宋体" w:eastAsia="宋体" w:cs="宋体"/>
          <w:color w:val="000"/>
          <w:sz w:val="28"/>
          <w:szCs w:val="28"/>
        </w:rPr>
        <w:t xml:space="preserve">当今是一个协作的社会，很难再有爱因斯坦式的个人英雄人物，要想有所成就，必须依靠一个团队。因此，在公司领导的安排下，如何做好一个团队的领导，如何做好业务管理，如何建设一支高效率团队，也是我的工作重点之一。在管理上，我制作了一套日志系统软件，方便了同事之间的协同工作，大大提高了工作效率，提高了管理水*；我还设计开发了一套员工出差管理系统，详细记录了员工的差旅费和任务情况，有效的控制了差旅费，使得差旅费之间的有了可比性；有效的记录了项目或产品的施工、维护信息，方便了信息查询以及日后的跟踪维护。另外，本系统是完全按照ISO9000的标准表格设计的，方便生成9000记录文档。</w:t>
      </w:r>
    </w:p>
    <w:p>
      <w:pPr>
        <w:ind w:left="0" w:right="0" w:firstLine="560"/>
        <w:spacing w:before="450" w:after="450" w:line="312" w:lineRule="auto"/>
      </w:pPr>
      <w:r>
        <w:rPr>
          <w:rFonts w:ascii="宋体" w:hAnsi="宋体" w:eastAsia="宋体" w:cs="宋体"/>
          <w:color w:val="000"/>
          <w:sz w:val="28"/>
          <w:szCs w:val="28"/>
        </w:rPr>
        <w:t xml:space="preserve">总之，多年的工作，让我掌握了不少专业技术知识，也发现了很多未知技术，我会继续努力，提高自己的专业技术水*，为现代化和谐社会贡献力量。现对几年来的专业技术工作总结如下：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一&gt;、嵌入式SCADA系统在油库罐区上的应用。</w:t>
      </w:r>
    </w:p>
    <w:p>
      <w:pPr>
        <w:ind w:left="0" w:right="0" w:firstLine="560"/>
        <w:spacing w:before="450" w:after="450" w:line="312" w:lineRule="auto"/>
      </w:pPr>
      <w:r>
        <w:rPr>
          <w:rFonts w:ascii="宋体" w:hAnsi="宋体" w:eastAsia="宋体" w:cs="宋体"/>
          <w:color w:val="000"/>
          <w:sz w:val="28"/>
          <w:szCs w:val="28"/>
        </w:rPr>
        <w:t xml:space="preserve">UKSE20xx是在嵌入式控制器硬件*台（PAC）基础上，结合我国先进仪器仪表公司对油库SCADA系统的深刻理解及多年来积累的经验，自行研制开发的一套嵌入式SCADA系统。该系统基于嵌入式硬件、操作系统，实现了油库监控管理、加油站监控管理功能，系统具有安装、使用方便、性能稳定、可靠的特点。UKSE20xx是一套开放系统，在油库可以接入液位、温度、高报、燃气浓度检测、手动报警、泵阀工艺控制、流量信号等。在加油站可以接入液位信号、加油机工作状态信号等。信号的种类可以是：AI、AO、DI、DO、PI等等，而且均可扩展，类似PLC的I/O结构方式，支持现场数据采集、控制方案组态，支持梯形图编程、高级语言编程。</w:t>
      </w:r>
    </w:p>
    <w:p>
      <w:pPr>
        <w:ind w:left="0" w:right="0" w:firstLine="560"/>
        <w:spacing w:before="450" w:after="450" w:line="312" w:lineRule="auto"/>
      </w:pPr>
      <w:r>
        <w:rPr>
          <w:rFonts w:ascii="宋体" w:hAnsi="宋体" w:eastAsia="宋体" w:cs="宋体"/>
          <w:color w:val="000"/>
          <w:sz w:val="28"/>
          <w:szCs w:val="28"/>
        </w:rPr>
        <w:t xml:space="preserve">系统可以选配触摸屏，也可以按照用户的喜好任意配置显示器、键盘、鼠标。</w:t>
      </w:r>
    </w:p>
    <w:p>
      <w:pPr>
        <w:ind w:left="0" w:right="0" w:firstLine="560"/>
        <w:spacing w:before="450" w:after="450" w:line="312" w:lineRule="auto"/>
      </w:pPr>
      <w:r>
        <w:rPr>
          <w:rFonts w:ascii="宋体" w:hAnsi="宋体" w:eastAsia="宋体" w:cs="宋体"/>
          <w:color w:val="000"/>
          <w:sz w:val="28"/>
          <w:szCs w:val="28"/>
        </w:rPr>
        <w:t xml:space="preserve">功能特点：高稳定可靠性能。符合工业标准的嵌入式硬件*台、微软公司的实时性多任务操作系统WinCE4。</w:t>
      </w:r>
    </w:p>
    <w:p>
      <w:pPr>
        <w:ind w:left="0" w:right="0" w:firstLine="560"/>
        <w:spacing w:before="450" w:after="450" w:line="312" w:lineRule="auto"/>
      </w:pPr>
      <w:r>
        <w:rPr>
          <w:rFonts w:ascii="宋体" w:hAnsi="宋体" w:eastAsia="宋体" w:cs="宋体"/>
          <w:color w:val="000"/>
          <w:sz w:val="28"/>
          <w:szCs w:val="28"/>
        </w:rPr>
        <w:t xml:space="preserve">二&gt;、功能专用的应用软件保证了系统的稳定可靠性能，远远优于工业控制计算机（IPC）、组态软件组合系统的性能。稳定可靠性是UKSE20xx设计的第一要素。</w:t>
      </w:r>
    </w:p>
    <w:p>
      <w:pPr>
        <w:ind w:left="0" w:right="0" w:firstLine="560"/>
        <w:spacing w:before="450" w:after="450" w:line="312" w:lineRule="auto"/>
      </w:pPr>
      <w:r>
        <w:rPr>
          <w:rFonts w:ascii="宋体" w:hAnsi="宋体" w:eastAsia="宋体" w:cs="宋体"/>
          <w:color w:val="000"/>
          <w:sz w:val="28"/>
          <w:szCs w:val="28"/>
        </w:rPr>
        <w:t xml:space="preserve">（一）优越的实时性能：Strong Arm 206MHzCPU、实时性多任务操作系统WinCE4。</w:t>
      </w:r>
    </w:p>
    <w:p>
      <w:pPr>
        <w:ind w:left="0" w:right="0" w:firstLine="560"/>
        <w:spacing w:before="450" w:after="450" w:line="312" w:lineRule="auto"/>
      </w:pPr>
      <w:r>
        <w:rPr>
          <w:rFonts w:ascii="宋体" w:hAnsi="宋体" w:eastAsia="宋体" w:cs="宋体"/>
          <w:color w:val="000"/>
          <w:sz w:val="28"/>
          <w:szCs w:val="28"/>
        </w:rPr>
        <w:t xml:space="preserve">（二）、保证了任务调度的实时性能，满足工业自动化控制实时性要求。</w:t>
      </w:r>
    </w:p>
    <w:p>
      <w:pPr>
        <w:ind w:left="0" w:right="0" w:firstLine="560"/>
        <w:spacing w:before="450" w:after="450" w:line="312" w:lineRule="auto"/>
      </w:pPr>
      <w:r>
        <w:rPr>
          <w:rFonts w:ascii="宋体" w:hAnsi="宋体" w:eastAsia="宋体" w:cs="宋体"/>
          <w:color w:val="000"/>
          <w:sz w:val="28"/>
          <w:szCs w:val="28"/>
        </w:rPr>
        <w:t xml:space="preserve">（三）开放的I/O结构：类似于PLC的I/O结构模式，可以满足各种类型信号的采集、处理、控制。</w:t>
      </w:r>
    </w:p>
    <w:p>
      <w:pPr>
        <w:ind w:left="0" w:right="0" w:firstLine="560"/>
        <w:spacing w:before="450" w:after="450" w:line="312" w:lineRule="auto"/>
      </w:pPr>
      <w:r>
        <w:rPr>
          <w:rFonts w:ascii="宋体" w:hAnsi="宋体" w:eastAsia="宋体" w:cs="宋体"/>
          <w:color w:val="000"/>
          <w:sz w:val="28"/>
          <w:szCs w:val="28"/>
        </w:rPr>
        <w:t xml:space="preserve">（四）强大的可编程功能：数据采集、处理与控制方案可以编程、组态，以满足不同的应用方案需求；支持梯形图编程、高级语言编程。</w:t>
      </w:r>
    </w:p>
    <w:p>
      <w:pPr>
        <w:ind w:left="0" w:right="0" w:firstLine="560"/>
        <w:spacing w:before="450" w:after="450" w:line="312" w:lineRule="auto"/>
      </w:pPr>
      <w:r>
        <w:rPr>
          <w:rFonts w:ascii="宋体" w:hAnsi="宋体" w:eastAsia="宋体" w:cs="宋体"/>
          <w:color w:val="000"/>
          <w:sz w:val="28"/>
          <w:szCs w:val="28"/>
        </w:rPr>
        <w:t xml:space="preserve">（五）强大的数据库功能：支持本地SQL CE数据存储，数据容量可以通过USB口扩展存储空间，能够保存各种历史数据、日志文件；能够连接到指定的SQL SERVER20xx数据库服务器，并将数据提交到该服务器，实现了与高端管理系统的数据连接，比如ERP系统。</w:t>
      </w:r>
    </w:p>
    <w:p>
      <w:pPr>
        <w:ind w:left="0" w:right="0" w:firstLine="560"/>
        <w:spacing w:before="450" w:after="450" w:line="312" w:lineRule="auto"/>
      </w:pPr>
      <w:r>
        <w:rPr>
          <w:rFonts w:ascii="宋体" w:hAnsi="宋体" w:eastAsia="宋体" w:cs="宋体"/>
          <w:color w:val="000"/>
          <w:sz w:val="28"/>
          <w:szCs w:val="28"/>
        </w:rPr>
        <w:t xml:space="preserve">（六）支持MODBUS功能：提供MODUBUS SLAVE功能，方便与各种MODBUS MASTER进行数据通讯，例如：各种组态软件系统，方便系统的二次开发。</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龙湖集团开发工作总结8</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副*xx、省国土厅厅长xx、xx市委副*xxx等省市领导的检查指导，在听取公司对项目规划及筹备进展后，纷纷给予了高度的评价。同时也就项目在筹备过程需*协调的问题，认真听取汇报并记录备案，会后逐项及时排解和回复，对加快项目的进度起到积极的作用。在各级*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&gt;九、认真回顾、分析过去的一年，部门也存在以下不足：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龙湖集团开发工作总结9</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我自XX年x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——市场开发工作总结</w:t>
      </w:r>
    </w:p>
    <w:p>
      <w:pPr>
        <w:ind w:left="0" w:right="0" w:firstLine="560"/>
        <w:spacing w:before="450" w:after="450" w:line="312" w:lineRule="auto"/>
      </w:pPr>
      <w:r>
        <w:rPr>
          <w:rFonts w:ascii="宋体" w:hAnsi="宋体" w:eastAsia="宋体" w:cs="宋体"/>
          <w:color w:val="000"/>
          <w:sz w:val="28"/>
          <w:szCs w:val="28"/>
        </w:rPr>
        <w:t xml:space="preserve">市场开发工作总结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龙湖集团开发工作总结10</w:t>
      </w:r>
    </w:p>
    <w:p>
      <w:pPr>
        <w:ind w:left="0" w:right="0" w:firstLine="560"/>
        <w:spacing w:before="450" w:after="450" w:line="312" w:lineRule="auto"/>
      </w:pPr>
      <w:r>
        <w:rPr>
          <w:rFonts w:ascii="宋体" w:hAnsi="宋体" w:eastAsia="宋体" w:cs="宋体"/>
          <w:color w:val="000"/>
          <w:sz w:val="28"/>
          <w:szCs w:val="28"/>
        </w:rPr>
        <w:t xml:space="preserve">龙湖集团于 1993 年在重庆创建，并逐步迈向全国化发展道路，是中国优质民营房企的代表。凭借长期的稳 健运营、对财务杠杆的谨慎使用，公司在行业下行期保持较强的经营韧性，业务持续健康发展。目前公司业务 涵盖地产开发、商业投资、租赁住房、物管服务等领域，开展范围覆盖全国超过 100 个城市、地产开发业务形 成五大区域。</w:t>
      </w:r>
    </w:p>
    <w:p>
      <w:pPr>
        <w:ind w:left="0" w:right="0" w:firstLine="560"/>
        <w:spacing w:before="450" w:after="450" w:line="312" w:lineRule="auto"/>
      </w:pPr>
      <w:r>
        <w:rPr>
          <w:rFonts w:ascii="宋体" w:hAnsi="宋体" w:eastAsia="宋体" w:cs="宋体"/>
          <w:color w:val="000"/>
          <w:sz w:val="28"/>
          <w:szCs w:val="28"/>
        </w:rPr>
        <w:t xml:space="preserve">&gt;、房地产领域深耕近30年，多元业务稳健发展</w:t>
      </w:r>
    </w:p>
    <w:p>
      <w:pPr>
        <w:ind w:left="0" w:right="0" w:firstLine="560"/>
        <w:spacing w:before="450" w:after="450" w:line="312" w:lineRule="auto"/>
      </w:pPr>
      <w:r>
        <w:rPr>
          <w:rFonts w:ascii="宋体" w:hAnsi="宋体" w:eastAsia="宋体" w:cs="宋体"/>
          <w:color w:val="000"/>
          <w:sz w:val="28"/>
          <w:szCs w:val="28"/>
        </w:rPr>
        <w:t xml:space="preserve">起步重庆，多元布局（1993 年-20_ 年）：1993 年，龙湖集团的前身重庆佳辰经济文化促进有限公司成立。 1997 年，公司开发首个住宅项目——重庆龙湖花园南苑，是重庆首批真正意义上的商品房之一，也获得了“国 家小康住宅示范小区”称号。1998 年，公司旗下的物业管理部成立，标志着业务正式进入物业服务领域。20_ 年，公司开发首个独立别墅项目——重庆香樟林，涉足高端住宅业态。20_ 年，公司商业运营部成立，标志业 务进入商业地产领域。20_ 年，龙湖的首个商业项目——重庆龙湖北城天街购物中心开业。20_ 年，公司启动 “仕官生”校园招聘，全国化人才招聘发展体系建立。</w:t>
      </w:r>
    </w:p>
    <w:p>
      <w:pPr>
        <w:ind w:left="0" w:right="0" w:firstLine="560"/>
        <w:spacing w:before="450" w:after="450" w:line="312" w:lineRule="auto"/>
      </w:pPr>
      <w:r>
        <w:rPr>
          <w:rFonts w:ascii="宋体" w:hAnsi="宋体" w:eastAsia="宋体" w:cs="宋体"/>
          <w:color w:val="000"/>
          <w:sz w:val="28"/>
          <w:szCs w:val="28"/>
        </w:rPr>
        <w:t xml:space="preserve">进军全国，成功上市（20_ 年-20_ 年）：20_ 年，公司业务进入北京，正式开启全国化布局。20_ 年， 公司于香港联交所主板挂牌上市，同年发布“天街”、“星悦荟”、“家悦荟”三大商业业态品牌。20_ 年，公司 被成功纳入摩根士丹利中国指数成份股。20_ 年，龙湖领导力发展中心落成，进一步夯实人才基础。</w:t>
      </w:r>
    </w:p>
    <w:p>
      <w:pPr>
        <w:ind w:left="0" w:right="0" w:firstLine="560"/>
        <w:spacing w:before="450" w:after="450" w:line="312" w:lineRule="auto"/>
      </w:pPr>
      <w:r>
        <w:rPr>
          <w:rFonts w:ascii="宋体" w:hAnsi="宋体" w:eastAsia="宋体" w:cs="宋体"/>
          <w:color w:val="000"/>
          <w:sz w:val="28"/>
          <w:szCs w:val="28"/>
        </w:rPr>
        <w:t xml:space="preserve">稳健经营，业务多点开花（20_ 年至今）：20_ 年，公司旗下长租公寓品牌“冠寓”成立，标志公司业务 进入租赁住房领域，开启全国化布局；同年公司业务进入香港，粤港澳大湾区城市群布局进一步深化。20_ 年， 公司空间即服务（SaaS）战略发布，并由龙湖地产更名龙湖集团、发布全新品牌标识；同年“龙湖物业”升级 为“龙湖智慧服务”，椿山万树养老品牌正式发布。</w:t>
      </w:r>
    </w:p>
    <w:p>
      <w:pPr>
        <w:ind w:left="0" w:right="0" w:firstLine="560"/>
        <w:spacing w:before="450" w:after="450" w:line="312" w:lineRule="auto"/>
      </w:pPr>
      <w:r>
        <w:rPr>
          <w:rFonts w:ascii="宋体" w:hAnsi="宋体" w:eastAsia="宋体" w:cs="宋体"/>
          <w:color w:val="000"/>
          <w:sz w:val="28"/>
          <w:szCs w:val="28"/>
        </w:rPr>
        <w:t xml:space="preserve">&gt;、股权结构稳定，激励机制焕发发展活力</w:t>
      </w:r>
    </w:p>
    <w:p>
      <w:pPr>
        <w:ind w:left="0" w:right="0" w:firstLine="560"/>
        <w:spacing w:before="450" w:after="450" w:line="312" w:lineRule="auto"/>
      </w:pPr>
      <w:r>
        <w:rPr>
          <w:rFonts w:ascii="宋体" w:hAnsi="宋体" w:eastAsia="宋体" w:cs="宋体"/>
          <w:color w:val="000"/>
          <w:sz w:val="28"/>
          <w:szCs w:val="28"/>
        </w:rPr>
        <w:t xml:space="preserve">创始人掌舵，股权结构稳定。公司的第一大股东为 Charm Talent，持股 ，其由 XTH 信托全资持有； XTH 信托由公司创始人吴亚军之女蔡馨仪女士创办，并按照吴亚军女士的指示行使投票权。创始人掌舵公司发 展方向，稳定的股权结构也将帮助公司进一步行稳致远。</w:t>
      </w:r>
    </w:p>
    <w:p>
      <w:pPr>
        <w:ind w:left="0" w:right="0" w:firstLine="560"/>
        <w:spacing w:before="450" w:after="450" w:line="312" w:lineRule="auto"/>
      </w:pPr>
      <w:r>
        <w:rPr>
          <w:rFonts w:ascii="宋体" w:hAnsi="宋体" w:eastAsia="宋体" w:cs="宋体"/>
          <w:color w:val="000"/>
          <w:sz w:val="28"/>
          <w:szCs w:val="28"/>
        </w:rPr>
        <w:t xml:space="preserve">管理层经验丰富，股权激励计划激发奋斗活力。公司董事会的四位执行董事均在公司拥有超过 10 年的工作 经验；公司广纳人才，高级管理层的主要成员均在地产开发、商业地产、企业管理等领域拥有丰富的工作经验， 将在未来进一步为公司各业务的协调发展赋能。20_ 年 8 月，公司推出限制性股份激励计划，通过设立信托的 形式，以不超过总股本 5%的股份作为对雇员的激励；截至 20_ 年年末，已有约 的股份通过该计划归属 于公司雇员，并有 的股份待员工达成归属条件后进行归属。力度较强的激励机制有效激发员工的工作热 情、提振奋斗活力。</w:t>
      </w:r>
    </w:p>
    <w:p>
      <w:pPr>
        <w:ind w:left="0" w:right="0" w:firstLine="560"/>
        <w:spacing w:before="450" w:after="450" w:line="312" w:lineRule="auto"/>
      </w:pPr>
      <w:r>
        <w:rPr>
          <w:rFonts w:ascii="宋体" w:hAnsi="宋体" w:eastAsia="宋体" w:cs="宋体"/>
          <w:color w:val="000"/>
          <w:sz w:val="28"/>
          <w:szCs w:val="28"/>
        </w:rPr>
        <w:t xml:space="preserve">&gt;、业绩保持较快增长，盈利能力改善</w:t>
      </w:r>
    </w:p>
    <w:p>
      <w:pPr>
        <w:ind w:left="0" w:right="0" w:firstLine="560"/>
        <w:spacing w:before="450" w:after="450" w:line="312" w:lineRule="auto"/>
      </w:pPr>
      <w:r>
        <w:rPr>
          <w:rFonts w:ascii="宋体" w:hAnsi="宋体" w:eastAsia="宋体" w:cs="宋体"/>
          <w:color w:val="000"/>
          <w:sz w:val="28"/>
          <w:szCs w:val="28"/>
        </w:rPr>
        <w:t xml:space="preserve">行业下行期公司业绩继续较快增长。20_-20_ 年，公司营收的 CAGR 达 ，核心净利润的 CAGR 达 。20_ 年下半年行业基本面下行，我们统计的 93 家港股房企整体归母净利润同比下降 ，而公司业 绩继续保持稳定增长态势，20_ 年营收 2233 亿元，同比增长 ；核心净利润为 224 亿元，同比增长 ， 增速较上年仅微降 个百分点，营收与核心净利润均创历史新高。</w:t>
      </w:r>
    </w:p>
    <w:p>
      <w:pPr>
        <w:ind w:left="0" w:right="0" w:firstLine="560"/>
        <w:spacing w:before="450" w:after="450" w:line="312" w:lineRule="auto"/>
      </w:pPr>
      <w:r>
        <w:rPr>
          <w:rFonts w:ascii="宋体" w:hAnsi="宋体" w:eastAsia="宋体" w:cs="宋体"/>
          <w:color w:val="000"/>
          <w:sz w:val="28"/>
          <w:szCs w:val="28"/>
        </w:rPr>
        <w:t xml:space="preserve">费用率有所上升，盈利水平保持稳定。20_ 年受前期拿地价格抬升的影响，公司毛利率为 ，较上年 下降 个百分点；合同销售口径的三费率为 ，较上年上升 个百分点；其中销售费用率为 、较上 年持平，管理费用率为 ，较上年上升 个百分点；财务费用率为 ，较上年上升 个百分点。而 20_ 年应占联合营公司损益占营收比例为 ，较上年提升 个百分点，抵消了部分费用率上升的影响。20_ 年 公司核心净利率为 ，较上年微降 个百分点，整体仍保持稳定。</w:t>
      </w:r>
    </w:p>
    <w:p>
      <w:pPr>
        <w:ind w:left="0" w:right="0" w:firstLine="560"/>
        <w:spacing w:before="450" w:after="450" w:line="312" w:lineRule="auto"/>
      </w:pPr>
      <w:r>
        <w:rPr>
          <w:rFonts w:ascii="宋体" w:hAnsi="宋体" w:eastAsia="宋体" w:cs="宋体"/>
          <w:color w:val="000"/>
          <w:sz w:val="28"/>
          <w:szCs w:val="28"/>
        </w:rPr>
        <w:t xml:space="preserve">多航道业务发展态势良好。从分业务占比上看，物业开发仍贡献主要营收，20_ 年占比为 ；而公司 多航道业务发展势头较为强劲，物业投资、物业管理及其他服务的收入占比持续提升，20_ 年分别为 、， 较上年均分别提升 个百分点。资产周转率提升，助力盈利能力改善。公司平均 ROE 在经历两年下行后回升，20_ 年公司平均 ROE 达到 峰值 ，随后下行至 20_ 年的 ，20_ 年回升至 。ROE 的回升主要因为资产周转率的提升，20_ 年公司资产周转率为 ，较上年提升 ；而公司 20_ 年的归母净利率为 ，较上年下降 个百分点； 20_ 年的权益乘数为 ，较上年持平。</w:t>
      </w:r>
    </w:p>
    <w:p>
      <w:pPr>
        <w:ind w:left="0" w:right="0" w:firstLine="560"/>
        <w:spacing w:before="450" w:after="450" w:line="312" w:lineRule="auto"/>
      </w:pPr>
      <w:r>
        <w:rPr>
          <w:rFonts w:ascii="宋体" w:hAnsi="宋体" w:eastAsia="宋体" w:cs="宋体"/>
          <w:color w:val="000"/>
          <w:sz w:val="28"/>
          <w:szCs w:val="28"/>
        </w:rPr>
        <w:t xml:space="preserve">&gt;、租金收入保障债务偿还，优质信用持续获市场认可</w:t>
      </w:r>
    </w:p>
    <w:p>
      <w:pPr>
        <w:ind w:left="0" w:right="0" w:firstLine="560"/>
        <w:spacing w:before="450" w:after="450" w:line="312" w:lineRule="auto"/>
      </w:pPr>
      <w:r>
        <w:rPr>
          <w:rFonts w:ascii="宋体" w:hAnsi="宋体" w:eastAsia="宋体" w:cs="宋体"/>
          <w:color w:val="000"/>
          <w:sz w:val="28"/>
          <w:szCs w:val="28"/>
        </w:rPr>
        <w:t xml:space="preserve">今年偿债高峰期已过，投资物业租金收入提供有力偿还保障。我们统计了公司包括公司债券、中期票据、 海外债、ABS、ABN 等在内的债券到期信息，7-8 月为 20_ 年的债券到期高峰时段，到期本金近 85 亿元，公 司已按期偿还；9 至 12 月共需偿还约 22 亿元的债券本金及利息，20_ 年全年约为 152 亿元。 20_年公司的投资物业租金收入共亿元，根据公司的购物中心开业规划及存量商场的经营效率提升， 我们预计 20_ 年公司投资物业收入约 138 亿元，为偿债提供有力支撑；公司物业销售虽受市场整体下行影响， 上半年的权益销售金额仍达到 亿元，公司披露 20_ 年销售回款率超过 90%，今年回款有望继续保持高水 平。在下半年市场销售有望见底回升的背景下，每月持续的销售回款与租金收入将共同保障公司债务偿还。</w:t>
      </w:r>
    </w:p>
    <w:p>
      <w:pPr>
        <w:ind w:left="0" w:right="0" w:firstLine="560"/>
        <w:spacing w:before="450" w:after="450" w:line="312" w:lineRule="auto"/>
      </w:pPr>
      <w:r>
        <w:rPr>
          <w:rFonts w:ascii="宋体" w:hAnsi="宋体" w:eastAsia="宋体" w:cs="宋体"/>
          <w:color w:val="000"/>
          <w:sz w:val="28"/>
          <w:szCs w:val="28"/>
        </w:rPr>
        <w:t xml:space="preserve">稳居三道红线绿档，财务高度自律。截至 20_ 年年底，公司的扣预资产负债率为 67%，净负债率为 47%， 现金短债比为 ，剔除预售监管资金及受限资金后的现金短债比为 ，债务的安全边际高。多年来公司一 直保持稳健运营，三道红线指标长期满足监管要求，“绿档”属性稳定。公司的账期长期以来维持在 6 年左右， 20_ 年平均账期为 年，截至 20_ 年年底一年以内的短债占比为 8%，债务期限结构安全。作为稳健的民营 房企，公司管理层表示龙湖不做高息融资，没有使用过前融、非标、资管计划、影子银行等融资方式，公司高 度的财务自律也持续获得资本市场青睐。</w:t>
      </w:r>
    </w:p>
    <w:p>
      <w:pPr>
        <w:ind w:left="0" w:right="0" w:firstLine="560"/>
        <w:spacing w:before="450" w:after="450" w:line="312" w:lineRule="auto"/>
      </w:pPr>
      <w:r>
        <w:rPr>
          <w:rFonts w:ascii="宋体" w:hAnsi="宋体" w:eastAsia="宋体" w:cs="宋体"/>
          <w:color w:val="000"/>
          <w:sz w:val="28"/>
          <w:szCs w:val="28"/>
        </w:rPr>
        <w:t xml:space="preserve">融资动作持续，优质信用持续获得市场认可。20_-20_ 年公司的平均融资成本处于下降通道，自 20_ 年 的 持续下降至 20_ 年的 。公司的融资成本在行业内也极具优势，在规模房企中排名第五低，在民 营性质的房企中仅次于万科。同时，公司的境内外评级为全投资级，优质信用持续得到市场认可；20_ 年以来 在公开市场共发行 7 次、共 11 只公司债和中期票据，累计发行金额达 150 亿元、加权平均发行利率为 ， 融资成本持续保持低位，融资渠道通畅。</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龙湖集团开发工作总结11</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龙湖集团开发工作总结12</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二、主要工作重点及采取措施</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2025-01-23T00:58:39+08:00</dcterms:created>
  <dcterms:modified xsi:type="dcterms:W3CDTF">2025-01-23T00:58:39+08:00</dcterms:modified>
</cp:coreProperties>
</file>

<file path=docProps/custom.xml><?xml version="1.0" encoding="utf-8"?>
<Properties xmlns="http://schemas.openxmlformats.org/officeDocument/2006/custom-properties" xmlns:vt="http://schemas.openxmlformats.org/officeDocument/2006/docPropsVTypes"/>
</file>