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最新党课学习总结简短(四篇)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党课学习总结简短一一、回顾历史，展望未来那部关于党的历史进程的教育片，带领我穿越了xx年，简略而精要的观赏了党的艰辛发展历程。从1921年7月23日，中国共产党第一次全国代表大会在上海举行过讨论，通过了中国共产党的第一个纲领和决议，并选...</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最新党课学习总结简短一</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最新党课学习总结简短二</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w:t>
      </w:r>
    </w:p>
    <w:p>
      <w:pPr>
        <w:ind w:left="0" w:right="0" w:firstLine="560"/>
        <w:spacing w:before="450" w:after="450" w:line="312" w:lineRule="auto"/>
      </w:pPr>
      <w:r>
        <w:rPr>
          <w:rFonts w:ascii="宋体" w:hAnsi="宋体" w:eastAsia="宋体" w:cs="宋体"/>
          <w:color w:val="000"/>
          <w:sz w:val="28"/>
          <w:szCs w:val="28"/>
        </w:rPr>
        <w:t xml:space="preserve">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二、学会如何适应社会</w:t>
      </w:r>
    </w:p>
    <w:p>
      <w:pPr>
        <w:ind w:left="0" w:right="0" w:firstLine="560"/>
        <w:spacing w:before="450" w:after="450" w:line="312" w:lineRule="auto"/>
      </w:pPr>
      <w:r>
        <w:rPr>
          <w:rFonts w:ascii="宋体" w:hAnsi="宋体" w:eastAsia="宋体" w:cs="宋体"/>
          <w:color w:val="000"/>
          <w:sz w:val="28"/>
          <w:szCs w:val="28"/>
        </w:rPr>
        <w:t xml:space="preserve">首先，要有健康的身体</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其次，我们要有好自己的心态。</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再次，要用知识装备自己。</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最后，必须具备不断学习的能力。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最新党课学习总结简短三</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实现共产主义，这是多么崇高而伟大的目标，在这个世界的历史上，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1920xx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xx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最新党课学习总结简短四</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2025-04-21T18:18:18+08:00</dcterms:created>
  <dcterms:modified xsi:type="dcterms:W3CDTF">2025-04-21T18:18:18+08:00</dcterms:modified>
</cp:coreProperties>
</file>

<file path=docProps/custom.xml><?xml version="1.0" encoding="utf-8"?>
<Properties xmlns="http://schemas.openxmlformats.org/officeDocument/2006/custom-properties" xmlns:vt="http://schemas.openxmlformats.org/officeDocument/2006/docPropsVTypes"/>
</file>