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幼儿园教研活动总结202_范文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幼儿园教研活动总结202_范文（精选20篇）幼儿园教研活动总结202_范文 篇1 本期以幼儿园一日生活常规细则为主线，加强教研工作管理和幼儿园德育教材开发，营造一个积极读书的氛围，提高教师参与教研的积极性，加强理论学习，进一步深化教育观念转...</w:t>
      </w:r>
    </w:p>
    <w:p>
      <w:pPr>
        <w:ind w:left="0" w:right="0" w:firstLine="560"/>
        <w:spacing w:before="450" w:after="450" w:line="312" w:lineRule="auto"/>
      </w:pPr>
      <w:r>
        <w:rPr>
          <w:rFonts w:ascii="宋体" w:hAnsi="宋体" w:eastAsia="宋体" w:cs="宋体"/>
          <w:color w:val="000"/>
          <w:sz w:val="28"/>
          <w:szCs w:val="28"/>
        </w:rPr>
        <w:t xml:space="preserve">幼儿园教研活动总结202_范文（精选20篇）</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篇9</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篇10</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篇13</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篇16</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2025-04-01T05:55:16+08:00</dcterms:created>
  <dcterms:modified xsi:type="dcterms:W3CDTF">2025-04-01T05:55:16+08:00</dcterms:modified>
</cp:coreProperties>
</file>

<file path=docProps/custom.xml><?xml version="1.0" encoding="utf-8"?>
<Properties xmlns="http://schemas.openxmlformats.org/officeDocument/2006/custom-properties" xmlns:vt="http://schemas.openxmlformats.org/officeDocument/2006/docPropsVTypes"/>
</file>