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村民情驿站工作总结(推荐3篇)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村民情驿站工作总结1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村民情驿站工作总结2</w:t>
      </w:r>
    </w:p>
    <w:p>
      <w:pPr>
        <w:ind w:left="0" w:right="0" w:firstLine="560"/>
        <w:spacing w:before="450" w:after="450" w:line="312" w:lineRule="auto"/>
      </w:pPr>
      <w:r>
        <w:rPr>
          <w:rFonts w:ascii="宋体" w:hAnsi="宋体" w:eastAsia="宋体" w:cs="宋体"/>
          <w:color w:val="000"/>
          <w:sz w:val="28"/>
          <w:szCs w:val="28"/>
        </w:rPr>
        <w:t xml:space="preserve">&gt;一、xxxx年年便民工作开展情况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2、按要求实时完成镇本级基层平台信息修订、更新和充实；完成政府信息公开目录搭建工作；规范落实政府信息公开工作相关工作要求；督促社区一级平台实时完成基层平台信息更新与维护工作。</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平台工作随时关注数据动态，保障各项数据差异的修改和资金的平衡，x省平台数据的维护。残疾人自强助学金资金已经发放到残疾人手中。残疾人上半年精神、智力三四级、居家安养xx人资金已下发，上报下半年数据审核通。xxxx年种养殖业xx个、残疾人基地扶持转移发展生产力xx人的资金已全部发放到位。xxxx年居家灵活就业xxx个人，灵活就业（直补）创业x个全部资金已发放到位。xxxx年残疾人就业培训和残疾人实用技术培训都通过残联运用不同培训方式进行了培训。xxxx年已实施了白内障免费手术xx例，省项目白内障免费筛查xx月正在进行。xxxx年x—xx月残疾人两项补贴统计上报民政完成并完成资金发放。xxxx年资助一二级重度残疾人购买养老保险工作已有序推进并成功缴纳完成。xxxx年有残联资助残疾人购买新合医疗和少儿互助金工作已全部完成。xxxx年辅助器具xx件全部发放到位并录入平台。xx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加强对各进驻中心的部门之间的协调、监督，完善一窗式受理等工作制度；规范窗口人员的管理，确保中心各项服务工作不缺位、不脱节、不拖延，提高服务水平、提升服务形象。</w:t>
      </w:r>
    </w:p>
    <w:p>
      <w:pPr>
        <w:ind w:left="0" w:right="0" w:firstLine="560"/>
        <w:spacing w:before="450" w:after="450" w:line="312" w:lineRule="auto"/>
      </w:pPr>
      <w:r>
        <w:rPr>
          <w:rFonts w:ascii="宋体" w:hAnsi="宋体" w:eastAsia="宋体" w:cs="宋体"/>
          <w:color w:val="000"/>
          <w:sz w:val="28"/>
          <w:szCs w:val="28"/>
        </w:rPr>
        <w:t xml:space="preserve">（二）完善平台建设、提供工作保障</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村民情驿站工作总结3</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_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