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图书馆意识形态工作总结五篇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,欢迎品鉴！图书馆意识形态工作总结篇1...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图书馆意识形态工作总结篇1</w:t>
      </w:r>
    </w:p>
    <w:p>
      <w:pPr>
        <w:ind w:left="0" w:right="0" w:firstLine="560"/>
        <w:spacing w:before="450" w:after="450" w:line="312" w:lineRule="auto"/>
      </w:pPr>
      <w:r>
        <w:rPr>
          <w:rFonts w:ascii="宋体" w:hAnsi="宋体" w:eastAsia="宋体" w:cs="宋体"/>
          <w:color w:val="000"/>
          <w:sz w:val="28"/>
          <w:szCs w:val="28"/>
        </w:rPr>
        <w:t xml:space="preserve">　　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图书馆意识形态工作总结篇4</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