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初中数学202_期末工作总结范文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数学期末工作总结20__期末工作总结范文时光飞逝，转眼之间一学期又过去了，回顾一学年以来，在此需要做好工作总结，那么初中数学期末工作总结该怎样写呢?下面就是小编给大家带来的初中数学20_期末工作总结范文，希望大家喜欢!&gt;初中数学期末工作...</w:t>
      </w:r>
    </w:p>
    <w:p>
      <w:pPr>
        <w:ind w:left="0" w:right="0" w:firstLine="560"/>
        <w:spacing w:before="450" w:after="450" w:line="312" w:lineRule="auto"/>
      </w:pPr>
      <w:r>
        <w:rPr>
          <w:rFonts w:ascii="宋体" w:hAnsi="宋体" w:eastAsia="宋体" w:cs="宋体"/>
          <w:color w:val="000"/>
          <w:sz w:val="28"/>
          <w:szCs w:val="28"/>
        </w:rPr>
        <w:t xml:space="preserve">初中数学期末工作总结20__期末工作总结范文</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时光飞逝，转眼之间一学期又过去了，回顾一学年以来，在此需要做好工作总结，那么初中数学期末工作总结该怎样写呢?下面就是小编给大家带来的初中数学20_期末工作总结范文，希望大家喜欢!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&gt;初中数学期末工作总结一</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&gt;初中数学期末工作总结二</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&gt;初中数学期末工作总结三</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&gt;初中数学期末工作总结四</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&gt;初中数学期末工作总结五</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