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202_年机关党建工作总结</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做好机关单位的党建工作，有利于进一步加强对党员的教育管理，充分发挥党员的先锋模范作用。下面是本站为大家带来的党建工作总结 202_年机关党建工作总结，希望能帮助到大家!　　党建工作总结 202_年机关党建工作总结　　20XX年局机关党委党建...</w:t>
      </w:r>
    </w:p>
    <w:p>
      <w:pPr>
        <w:ind w:left="0" w:right="0" w:firstLine="560"/>
        <w:spacing w:before="450" w:after="450" w:line="312" w:lineRule="auto"/>
      </w:pPr>
      <w:r>
        <w:rPr>
          <w:rFonts w:ascii="宋体" w:hAnsi="宋体" w:eastAsia="宋体" w:cs="宋体"/>
          <w:color w:val="000"/>
          <w:sz w:val="28"/>
          <w:szCs w:val="28"/>
        </w:rPr>
        <w:t xml:space="preserve">做好机关单位的党建工作，有利于进一步加强对党员的教育管理，充分发挥党员的先锋模范作用。下面是本站为大家带来的党建工作总结 202_年机关党建工作总结，希望能帮助到大家![_TAG_h2]　　党建工作总结 202_年机关党建工作总结</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 202_年机关党建工作总结</w:t>
      </w:r>
    </w:p>
    <w:p>
      <w:pPr>
        <w:ind w:left="0" w:right="0" w:firstLine="560"/>
        <w:spacing w:before="450" w:after="450" w:line="312" w:lineRule="auto"/>
      </w:pPr>
      <w:r>
        <w:rPr>
          <w:rFonts w:ascii="宋体" w:hAnsi="宋体" w:eastAsia="宋体" w:cs="宋体"/>
          <w:color w:val="000"/>
          <w:sz w:val="28"/>
          <w:szCs w:val="28"/>
        </w:rPr>
        <w:t xml:space="preserve">　　近年以来，我单位针对机关党建工作中出现的党组织作用发挥不突出、工作机制不完善、组织生活缺乏活力等问题，深入开展分析调研，采取载体创新、机制创新、组织形式创新三项举措，抓好机关党建工作。</w:t>
      </w:r>
    </w:p>
    <w:p>
      <w:pPr>
        <w:ind w:left="0" w:right="0" w:firstLine="560"/>
        <w:spacing w:before="450" w:after="450" w:line="312" w:lineRule="auto"/>
      </w:pPr>
      <w:r>
        <w:rPr>
          <w:rFonts w:ascii="宋体" w:hAnsi="宋体" w:eastAsia="宋体" w:cs="宋体"/>
          <w:color w:val="000"/>
          <w:sz w:val="28"/>
          <w:szCs w:val="28"/>
        </w:rPr>
        <w:t xml:space="preserve">　　创建新载体，凸显党建龙头作用。深入推进机关党组织和党员“建坚强堡垒、做合格党员”活动，设置党员争创政治坚定星、维护稳定星、好学上进星、遵规守纪星、敬业奉献星、服从组织星、热情服务星、团结协作星、廉洁自律星、绩效优良星，明确时间进度、细化推进措施，强化承诺、践诺、评议全程督导。</w:t>
      </w:r>
    </w:p>
    <w:p>
      <w:pPr>
        <w:ind w:left="0" w:right="0" w:firstLine="560"/>
        <w:spacing w:before="450" w:after="450" w:line="312" w:lineRule="auto"/>
      </w:pPr>
      <w:r>
        <w:rPr>
          <w:rFonts w:ascii="宋体" w:hAnsi="宋体" w:eastAsia="宋体" w:cs="宋体"/>
          <w:color w:val="000"/>
          <w:sz w:val="28"/>
          <w:szCs w:val="28"/>
        </w:rPr>
        <w:t xml:space="preserve">　　开创新机制，补齐党建短板。创建机关党建协调联带工作机制，围绕增强党组织活力、增进学习交流、个体潜能迸发、资源互帮共享、互查互促共进、锻炼党务干部“六大主题”，推进党支部重点工作联推、重大活动联抓、重要载体联建的“三重三联”工作机制，构建机关党建以点带线、以线带面、以强带弱的“网格化”工作格局，补齐党建工作机制不完善、管理不严格、运行不畅通的“短板”。</w:t>
      </w:r>
    </w:p>
    <w:p>
      <w:pPr>
        <w:ind w:left="0" w:right="0" w:firstLine="560"/>
        <w:spacing w:before="450" w:after="450" w:line="312" w:lineRule="auto"/>
      </w:pPr>
      <w:r>
        <w:rPr>
          <w:rFonts w:ascii="宋体" w:hAnsi="宋体" w:eastAsia="宋体" w:cs="宋体"/>
          <w:color w:val="000"/>
          <w:sz w:val="28"/>
          <w:szCs w:val="28"/>
        </w:rPr>
        <w:t xml:space="preserve">　　丰富新形式，激发机关组织活力。探索党员积分管理工作新模式，及时登记、评估党员参加组织学习和活动情况、党务知识掌握情况和发挥作用情况等，严格按照赋分标准进行计分，依据得分情况颁发合格证书和荣誉证书，充分调动党员参与组织生活积极性;举办讲故事大赛，增强党组织生活吸引力;依托“党员活动日”载体，组织党员到红色教育基地、警示教育基地参观学习，进社区(村)开展“党员亮身份”“党员争先锋”等党员志愿服务活动等，进一步拓展党组织生活形式，增强党组织活力。</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 202_年机关党建工作总结</w:t>
      </w:r>
    </w:p>
    <w:p>
      <w:pPr>
        <w:ind w:left="0" w:right="0" w:firstLine="560"/>
        <w:spacing w:before="450" w:after="450" w:line="312" w:lineRule="auto"/>
      </w:pPr>
      <w:r>
        <w:rPr>
          <w:rFonts w:ascii="宋体" w:hAnsi="宋体" w:eastAsia="宋体" w:cs="宋体"/>
          <w:color w:val="000"/>
          <w:sz w:val="28"/>
          <w:szCs w:val="28"/>
        </w:rPr>
        <w:t xml:space="preserve">　　20XX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注重培育“六零”工作法作为全局党建品牌，在全局进行推广运用，引导各支部在强化服务意识、规范服务标准、创新服务方式上进行创新，力争破解党建工作与业务工作“两张皮”难题。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XX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XX年党风廉政建设和反腐败工作要点》、《全面从严治党“三个清单”》，签订《党风廉政建设责任书》，明确责任，传导压力，把“一岗双责”落到实处。制定《20XX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(二)在纪念建党XX周年之际，举办了“榜样凝聚力量不忘初心前行”先进典型事迹报告会，在全局党员干部职工中引发强烈反响，营造了全局树先学先争先的良好氛围。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　　&gt;三、20XX年工作打算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