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学生会工作总结有感10篇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有感10篇对新的东西学习不够，工作上往往凭经验办事，凭以往的工作套路处理问题，表现出工作上的大胆创新不够。下面小编给大家带来关于学生会工作总结有感，希望会对大家的工作与学习有所帮助。学生会工作总结有感篇1斗转星移，时间飞逝...</w:t>
      </w:r>
    </w:p>
    <w:p>
      <w:pPr>
        <w:ind w:left="0" w:right="0" w:firstLine="560"/>
        <w:spacing w:before="450" w:after="450" w:line="312" w:lineRule="auto"/>
      </w:pPr>
      <w:r>
        <w:rPr>
          <w:rFonts w:ascii="宋体" w:hAnsi="宋体" w:eastAsia="宋体" w:cs="宋体"/>
          <w:color w:val="000"/>
          <w:sz w:val="28"/>
          <w:szCs w:val="28"/>
        </w:rPr>
        <w:t xml:space="preserve">最新学生会工作总结有感10篇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学生会工作总结有感篇2</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学生会工作总结有感篇3</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学生会工作总结有感篇5</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学生会工作总结有感篇6</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学生会工作总结有感篇7</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学生会工作总结有感篇9</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学生会工作总结有感篇10</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