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基层交警亮点工作总结(推荐6篇)</w:t>
      </w:r>
      <w:bookmarkEnd w:id="1"/>
    </w:p>
    <w:p>
      <w:pPr>
        <w:jc w:val="center"/>
        <w:spacing w:before="0" w:after="450"/>
      </w:pPr>
      <w:r>
        <w:rPr>
          <w:rFonts w:ascii="Arial" w:hAnsi="Arial" w:eastAsia="Arial" w:cs="Arial"/>
          <w:color w:val="999999"/>
          <w:sz w:val="20"/>
          <w:szCs w:val="20"/>
        </w:rPr>
        <w:t xml:space="preserve">来源：网络  作者：紫芸轻舞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基层交警亮点工作总结1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w:t>
      </w:r>
    </w:p>
    <w:p>
      <w:pPr>
        <w:ind w:left="0" w:right="0" w:firstLine="560"/>
        <w:spacing w:before="450" w:after="450" w:line="312" w:lineRule="auto"/>
      </w:pPr>
      <w:r>
        <w:rPr>
          <w:rFonts w:ascii="黑体" w:hAnsi="黑体" w:eastAsia="黑体" w:cs="黑体"/>
          <w:color w:val="000000"/>
          <w:sz w:val="36"/>
          <w:szCs w:val="36"/>
          <w:b w:val="1"/>
          <w:bCs w:val="1"/>
        </w:rPr>
        <w:t xml:space="preserve">基层交警亮点工作总结1</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基层交警亮点工作总结2</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基层交警亮点工作总结3</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基层交警亮点工作总结4</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十分荣幸和庆幸自我能够成为xx的一员，要感激的是领导对我的信任和工作上给予的肯定，同时也离不开各位同事在我工作上的帮忙和支持。给了我一个发现自我、认识自我的平台，并在工作实践中不断完善自我的机会。三年的前台接待工作，对我自身的改变和影响很大，让自我克服了害羞的心里，战胜了自我羞于开口的胆怯思想，激励和鼓励着自我我能够。下头对我三年的工作情景作如下汇报：</w:t>
      </w:r>
    </w:p>
    <w:p>
      <w:pPr>
        <w:ind w:left="0" w:right="0" w:firstLine="560"/>
        <w:spacing w:before="450" w:after="450" w:line="312" w:lineRule="auto"/>
      </w:pPr>
      <w:r>
        <w:rPr>
          <w:rFonts w:ascii="宋体" w:hAnsi="宋体" w:eastAsia="宋体" w:cs="宋体"/>
          <w:color w:val="000"/>
          <w:sz w:val="28"/>
          <w:szCs w:val="28"/>
        </w:rPr>
        <w:t xml:space="preserve">&gt;一、完成情景</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我，微笑待人。在这期间，陪公司客户游玩，得到了他们的满意。同时也大大提高了我的人际交流水平；采购和设备维护方面：作到了货比三家的原则，大力响应领导的话-把公司当作自我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本事。在工作期间，不断的给自我充电，积累业务文化知识。去年办理了公司的20xx年的工商年检，参与了公司的iso9001质量体系认证，为了搞好工作，我不怕麻烦，明确了工作的程序、方向，提高了工作本事。</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我分内工作的同时，既要完成领导及各部门经理临时交办的工作，又要协助主任处理日常程序化的工作。一个合格的内勤必须具有强烈的敬业心、高度的职责感和求真务实的工作态度，熟悉业务和内勤工作，具有较宽的知识面和一丝不苟的工作作风，任劳任怨的忘我精神。结合上述三年的内勤工作经历，谈谈自我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俭成本为先，花最少的钱，买最好的东西，不吃回扣，不私自占用公款；为了避免虚报的申请，必须要在取得物资申购单的情景下，方可采购，或领导有特定交代除外。对所购买的固定资产和易耗品及时登记，编号，以保证公司财产的完整。对购入和领用的物品，经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供给文件查找和使用。应当在收到登记后，第一时间送达收件人，跟踪审批文件，及时询问了解文件的审批进度，并把情景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坚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提高和成绩，但在一些方面还存在着不足。比如有创造性的工作思路还不是很多，个别业务工作做的还不够熟练，与领导之间的沟通交流还不够多，需要在以后的工作实践中不断完善自我，鞭策自我。在以后的工作中要求自我做到五勤：眼勤、手勤、嘴勤、腿勤、脑勤。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基层交警亮点工作总结5</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基层交警亮点工作总结6</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2025-01-30T15:11:55+08:00</dcterms:created>
  <dcterms:modified xsi:type="dcterms:W3CDTF">2025-01-30T15:11:55+08:00</dcterms:modified>
</cp:coreProperties>
</file>

<file path=docProps/custom.xml><?xml version="1.0" encoding="utf-8"?>
<Properties xmlns="http://schemas.openxmlformats.org/officeDocument/2006/custom-properties" xmlns:vt="http://schemas.openxmlformats.org/officeDocument/2006/docPropsVTypes"/>
</file>