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202_年社会信用体系建设工作总结3篇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中华人民共和国自然资源部是根据中共中央关于深化党和国家机构改革的决定,深化党和国家机构改革的规划,，十三届全国人大一次会议通过的国务院机构改革方案。 以下是为大家整理的关于202_年社会信用体系建设工作总结的文章3篇 ,欢迎品鉴！【篇一】2...</w:t>
      </w:r>
    </w:p>
    <w:p>
      <w:pPr>
        <w:ind w:left="0" w:right="0" w:firstLine="560"/>
        <w:spacing w:before="450" w:after="450" w:line="312" w:lineRule="auto"/>
      </w:pPr>
      <w:r>
        <w:rPr>
          <w:rFonts w:ascii="宋体" w:hAnsi="宋体" w:eastAsia="宋体" w:cs="宋体"/>
          <w:color w:val="000"/>
          <w:sz w:val="28"/>
          <w:szCs w:val="28"/>
        </w:rPr>
        <w:t xml:space="preserve">中华人民共和国自然资源部是根据中共中央关于深化党和国家机构改革的决定,深化党和国家机构改革的规划,，十三届全国人大一次会议通过的国务院机构改革方案。 以下是为大家整理的关于202_年社会信用体系建设工作总结的文章3篇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_版国家标准《汽车维修业开业条件》（GB/T16739-202_）和《福建省运输管理局关于贯彻实施新版国家标准汽车维修业开业条件有关意见的通知》（闽运管车辆〔202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【篇三】202_年社会信用体系建设工作总结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