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以下是为大家准备的《森林防火宣传工作总结报告》，欢迎大家阅读。森林防火宣传工作总结报告1　　一年来，在县委政府的正确领导...</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写好总结是非常重要的，但也要非常困难的。写好总结，须从以往的工作实际出发，可养成调查研究之风。那么，我们该怎么写总结呢？以下是为大家准备的《森林防火宣传工作总结报告》，欢迎大家阅读。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森林防火宣传工作总结报告1</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龙门镇___、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一是结合___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森林防火宣传工作总结报告2</w:t>
      </w:r>
    </w:p>
    <w:p>
      <w:pPr>
        <w:ind w:left="0" w:right="0" w:firstLine="560"/>
        <w:spacing w:before="450" w:after="450" w:line="312" w:lineRule="auto"/>
      </w:pPr>
      <w:r>
        <w:rPr>
          <w:rFonts w:ascii="宋体" w:hAnsi="宋体" w:eastAsia="宋体" w:cs="宋体"/>
          <w:color w:val="000"/>
          <w:sz w:val="28"/>
          <w:szCs w:val="28"/>
        </w:rPr>
        <w:t xml:space="preserve">　　我村20__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　　1、加强领导，健全组织机构。</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村森林资源和人民生命财产安全，根据上级森林防火工作要求，结合本村实际，村成立了___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　　2、强化宣传，营造良好氛围。</w:t>
      </w:r>
    </w:p>
    <w:p>
      <w:pPr>
        <w:ind w:left="0" w:right="0" w:firstLine="560"/>
        <w:spacing w:before="450" w:after="450" w:line="312" w:lineRule="auto"/>
      </w:pPr>
      <w:r>
        <w:rPr>
          <w:rFonts w:ascii="宋体" w:hAnsi="宋体" w:eastAsia="宋体" w:cs="宋体"/>
          <w:color w:val="000"/>
          <w:sz w:val="28"/>
          <w:szCs w:val="28"/>
        </w:rPr>
        <w:t xml:space="preserve">　　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　　3、细化目标，层层落实责任。</w:t>
      </w:r>
    </w:p>
    <w:p>
      <w:pPr>
        <w:ind w:left="0" w:right="0" w:firstLine="560"/>
        <w:spacing w:before="450" w:after="450" w:line="312" w:lineRule="auto"/>
      </w:pPr>
      <w:r>
        <w:rPr>
          <w:rFonts w:ascii="宋体" w:hAnsi="宋体" w:eastAsia="宋体" w:cs="宋体"/>
          <w:color w:val="000"/>
          <w:sz w:val="28"/>
          <w:szCs w:val="28"/>
        </w:rPr>
        <w:t xml:space="preserve">　　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森林防火宣传工作总结报告3</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