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校园年度工作总结开头及结尾</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校园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XX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　　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&gt;【篇二】校园年度工作总结开头及结尾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　　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　　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&gt;【篇三】校园年度工作总结开头及结尾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　　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　　2、组织教师\"爱岗敬业\"师德演讲比赛、签署师德书、开展师德征文、定期集体进行师德学习等，进一步提升了全校教师的师德素养。重视教师培训。积极参加各级各类教学研讨会。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　　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　　通过努力既美化了校园环境，又使得学生走在校园的角角落落都能受到文化的熏陶，真正达到了\"环境育人\"的目的。</w:t>
      </w:r>
    </w:p>
    <w:p>
      <w:pPr>
        <w:ind w:left="0" w:right="0" w:firstLine="560"/>
        <w:spacing w:before="450" w:after="450" w:line="312" w:lineRule="auto"/>
      </w:pPr>
      <w:r>
        <w:rPr>
          <w:rFonts w:ascii="宋体" w:hAnsi="宋体" w:eastAsia="宋体" w:cs="宋体"/>
          <w:color w:val="000"/>
          <w:sz w:val="28"/>
          <w:szCs w:val="28"/>
        </w:rPr>
        <w:t xml:space="preserve">&gt;【篇四】校园年度工作总结开头及结尾</w:t>
      </w:r>
    </w:p>
    <w:p>
      <w:pPr>
        <w:ind w:left="0" w:right="0" w:firstLine="560"/>
        <w:spacing w:before="450" w:after="450" w:line="312" w:lineRule="auto"/>
      </w:pPr>
      <w:r>
        <w:rPr>
          <w:rFonts w:ascii="宋体" w:hAnsi="宋体" w:eastAsia="宋体" w:cs="宋体"/>
          <w:color w:val="000"/>
          <w:sz w:val="28"/>
          <w:szCs w:val="28"/>
        </w:rPr>
        <w:t xml:space="preserve">　　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　　二、召开家长会议，传授家教方法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　　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　　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　　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　　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　　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2025-04-16T12:33:20+08:00</dcterms:created>
  <dcterms:modified xsi:type="dcterms:W3CDTF">2025-04-16T12:33:20+08:00</dcterms:modified>
</cp:coreProperties>
</file>

<file path=docProps/custom.xml><?xml version="1.0" encoding="utf-8"?>
<Properties xmlns="http://schemas.openxmlformats.org/officeDocument/2006/custom-properties" xmlns:vt="http://schemas.openxmlformats.org/officeDocument/2006/docPropsVTypes"/>
</file>