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核酸检测总结</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　...</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_TAG_h2]　　核酸检测总结</w:t>
      </w:r>
    </w:p>
    <w:p>
      <w:pPr>
        <w:ind w:left="0" w:right="0" w:firstLine="560"/>
        <w:spacing w:before="450" w:after="450" w:line="312" w:lineRule="auto"/>
      </w:pPr>
      <w:r>
        <w:rPr>
          <w:rFonts w:ascii="宋体" w:hAnsi="宋体" w:eastAsia="宋体" w:cs="宋体"/>
          <w:color w:val="000"/>
          <w:sz w:val="28"/>
          <w:szCs w:val="28"/>
        </w:rPr>
        <w:t xml:space="preserve">　&gt;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&gt;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桥梁养护工作总结202_年，在区交委领导下，在区交委桥梁工程师指导下，我段根据交通运输部《公路桥梁养护管理工作制度》、《公路桥涵养护规范》等法律法规，结合我段公路桥梁管养工作实际情况，要求，积极、主动、扎扎实实开展了管养道路桥养护管理工作，现总结如下：一、加强领导加强领导加强领导加强领导落实责任落实责任落实责任落实责任成立了黔江区公路养护二段道路桥梁养护领导小组，段主要领导亲自抓，分管领导具体抓，黔江区公路养护二段桥梁养护工程师负责日常具体工作，责任落实到人，并有效实施，形成了齐抓共管、密切配合、各负其责的工作格局。</w:t>
      </w:r>
    </w:p>
    <w:p>
      <w:pPr>
        <w:ind w:left="0" w:right="0" w:firstLine="560"/>
        <w:spacing w:before="450" w:after="450" w:line="312" w:lineRule="auto"/>
      </w:pPr>
      <w:r>
        <w:rPr>
          <w:rFonts w:ascii="宋体" w:hAnsi="宋体" w:eastAsia="宋体" w:cs="宋体"/>
          <w:color w:val="000"/>
          <w:sz w:val="28"/>
          <w:szCs w:val="28"/>
        </w:rPr>
        <w:t xml:space="preserve">　　二、切实加强道路桥梁检测和养护管理我段坚持执行道路桥梁日常巡视检查制度，黔江区公路养护二段道路桥梁养护领导小组，组织相关人员、按规范要求认真开展道路桥梁的日常检查、巡视，对发现的问题及时进行整治，切实加强桥梁监督检查和养护工作。1、是对全段管养公路桥梁进行细致排查，不留死角。</w:t>
      </w:r>
    </w:p>
    <w:p>
      <w:pPr>
        <w:ind w:left="0" w:right="0" w:firstLine="560"/>
        <w:spacing w:before="450" w:after="450" w:line="312" w:lineRule="auto"/>
      </w:pPr>
      <w:r>
        <w:rPr>
          <w:rFonts w:ascii="宋体" w:hAnsi="宋体" w:eastAsia="宋体" w:cs="宋体"/>
          <w:color w:val="000"/>
          <w:sz w:val="28"/>
          <w:szCs w:val="28"/>
        </w:rPr>
        <w:t xml:space="preserve">　　对全段89座公路桥梁进行全面排查，重点对公路四、五类桥梁、定期检查确定存在安全隐患的桥梁进行排查，对桥梁状况及存在的问题进行现场登记造册，对桥梁各个结构部位及存在的病害进行拍摄存档，完善桥梁档案卡。截至目前，共查出有安全隐患桥梁4座，已全部落实整改措施。</w:t>
      </w:r>
    </w:p>
    <w:p>
      <w:pPr>
        <w:ind w:left="0" w:right="0" w:firstLine="560"/>
        <w:spacing w:before="450" w:after="450" w:line="312" w:lineRule="auto"/>
      </w:pPr>
      <w:r>
        <w:rPr>
          <w:rFonts w:ascii="宋体" w:hAnsi="宋体" w:eastAsia="宋体" w:cs="宋体"/>
          <w:color w:val="000"/>
          <w:sz w:val="28"/>
          <w:szCs w:val="28"/>
        </w:rPr>
        <w:t xml:space="preserve">　　2、是建立桥梁安全责任制，做到制度严明、职责明确、责任落实。对辖区内的所有桥梁，实行具体路段管养责任人负责制，落实具体养护责任人姓名，签订公路桥梁养护责任书，将安全责任落到实处。</w:t>
      </w:r>
    </w:p>
    <w:p>
      <w:pPr>
        <w:ind w:left="0" w:right="0" w:firstLine="560"/>
        <w:spacing w:before="450" w:after="450" w:line="312" w:lineRule="auto"/>
      </w:pPr>
      <w:r>
        <w:rPr>
          <w:rFonts w:ascii="宋体" w:hAnsi="宋体" w:eastAsia="宋体" w:cs="宋体"/>
          <w:color w:val="000"/>
          <w:sz w:val="28"/>
          <w:szCs w:val="28"/>
        </w:rPr>
        <w:t xml:space="preserve">　　3、是建立健全桥梁安全应急预案。高度重视预案工作，在突发事件应急预案中把人员、物资等落到实处，并依托当地政府，动员全社会力量参与，建立整体联动的应急协调机制，制定相应的限载限速和绕行方案。</w:t>
      </w:r>
    </w:p>
    <w:p>
      <w:pPr>
        <w:ind w:left="0" w:right="0" w:firstLine="560"/>
        <w:spacing w:before="450" w:after="450" w:line="312" w:lineRule="auto"/>
      </w:pPr>
      <w:r>
        <w:rPr>
          <w:rFonts w:ascii="宋体" w:hAnsi="宋体" w:eastAsia="宋体" w:cs="宋体"/>
          <w:color w:val="000"/>
          <w:sz w:val="28"/>
          <w:szCs w:val="28"/>
        </w:rPr>
        <w:t xml:space="preserve">　　4、是完善事故信息上报制度。对限制通行或绕行的桥梁，将相关信息及时上报有关部门，对突发的桥梁垮塌事件，确保能够在1小时内将情况上报有关单位。</w:t>
      </w:r>
    </w:p>
    <w:p>
      <w:pPr>
        <w:ind w:left="0" w:right="0" w:firstLine="560"/>
        <w:spacing w:before="450" w:after="450" w:line="312" w:lineRule="auto"/>
      </w:pPr>
      <w:r>
        <w:rPr>
          <w:rFonts w:ascii="宋体" w:hAnsi="宋体" w:eastAsia="宋体" w:cs="宋体"/>
          <w:color w:val="000"/>
          <w:sz w:val="28"/>
          <w:szCs w:val="28"/>
        </w:rPr>
        <w:t xml:space="preserve">　　在加强公路桥梁检查的同时，重点对桥梁日常运行的各项管理制度落实情况、安全警示标志设定情况、超限超载车辆治理控制情况、突发事件应急预案编制落实情况，桥梁养护各项制度落实情况。三、洪水水后对桥梁维护管理情况每次洪水发生和冰雪天气过后，为保持桥梁处于良好状态，消除安全隐患，我段领导班子立即召开紧急会议，采取措施对管养路段的89座桥梁进行检查，及时组织桥梁养护工程师等相关人员现场检查灾后对89座桥梁的损害情况，检查结果是89座桥梁无明显损害。</w:t>
      </w:r>
    </w:p>
    <w:p>
      <w:pPr>
        <w:ind w:left="0" w:right="0" w:firstLine="560"/>
        <w:spacing w:before="450" w:after="450" w:line="312" w:lineRule="auto"/>
      </w:pPr>
      <w:r>
        <w:rPr>
          <w:rFonts w:ascii="宋体" w:hAnsi="宋体" w:eastAsia="宋体" w:cs="宋体"/>
          <w:color w:val="000"/>
          <w:sz w:val="28"/>
          <w:szCs w:val="28"/>
        </w:rPr>
        <w:t xml:space="preserve">　　四、工作安排1、继续落实道路桥梁日常巡视检查制度，对全段89座桥梁进行维修维护，确保桥梁安全，努力提高道路完好率。2、对技术状况被评定为四、五类的桥梁进行静载试验，确定桥梁病害的处置方案。</w:t>
      </w:r>
    </w:p>
    <w:p>
      <w:pPr>
        <w:ind w:left="0" w:right="0" w:firstLine="560"/>
        <w:spacing w:before="450" w:after="450" w:line="312" w:lineRule="auto"/>
      </w:pPr>
      <w:r>
        <w:rPr>
          <w:rFonts w:ascii="宋体" w:hAnsi="宋体" w:eastAsia="宋体" w:cs="宋体"/>
          <w:color w:val="000"/>
          <w:sz w:val="28"/>
          <w:szCs w:val="28"/>
        </w:rPr>
        <w:t xml:space="preserve">　　3、通过日常巡查和定期检测不断补充完善道路桥梁的统计资料和基础技术档案，对道路桥梁信息的变更及时更新。4、利用适当机会组织道路桥梁巡查人员对道桥检测养护工作进行参观学习，增强业务技能，了解相关专业领域的技术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2025-04-22T02:45:52+08:00</dcterms:created>
  <dcterms:modified xsi:type="dcterms:W3CDTF">2025-04-22T02:45:52+08:00</dcterms:modified>
</cp:coreProperties>
</file>

<file path=docProps/custom.xml><?xml version="1.0" encoding="utf-8"?>
<Properties xmlns="http://schemas.openxmlformats.org/officeDocument/2006/custom-properties" xmlns:vt="http://schemas.openxmlformats.org/officeDocument/2006/docPropsVTypes"/>
</file>