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基层单位党史学习教育总结汇报6篇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为大家整理的关于基层单位党史学习教育总结汇报6篇范文，一起开看看吧！基层单位党史学习教育总结汇报篇1　　市委部署党史学习教育以来，工委紧紧围绕“...</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为大家整理的关于基层单位党史学习教育总结汇报6篇范文，一起开看看吧！[_TAG_h2]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区xx街道郭家娄居民区有两个住宅小区，居民来自四面八方，不同职业、多种语言，居住人群呈现“一高两乏三强”特点：即文化层次较高、居民之间交往贫乏、人情味和邻里情匮乏、规则意识强、法治意识强、自治意识强，社区管理难度大。郭家娄居民区党支部立足实际，聚焦短板，努力将党史学习教育成果转化为强化社区治理的不竭动力，进一步完善社区治理模式，优化社区治理体系。</w:t>
      </w:r>
    </w:p>
    <w:p>
      <w:pPr>
        <w:ind w:left="0" w:right="0" w:firstLine="560"/>
        <w:spacing w:before="450" w:after="450" w:line="312" w:lineRule="auto"/>
      </w:pPr>
      <w:r>
        <w:rPr>
          <w:rFonts w:ascii="宋体" w:hAnsi="宋体" w:eastAsia="宋体" w:cs="宋体"/>
          <w:color w:val="000"/>
          <w:sz w:val="28"/>
          <w:szCs w:val="28"/>
        </w:rPr>
        <w:t xml:space="preserve">　　   “三驾马车”并驾齐驱，体现“家人般”的全心投入</w:t>
      </w:r>
    </w:p>
    <w:p>
      <w:pPr>
        <w:ind w:left="0" w:right="0" w:firstLine="560"/>
        <w:spacing w:before="450" w:after="450" w:line="312" w:lineRule="auto"/>
      </w:pPr>
      <w:r>
        <w:rPr>
          <w:rFonts w:ascii="宋体" w:hAnsi="宋体" w:eastAsia="宋体" w:cs="宋体"/>
          <w:color w:val="000"/>
          <w:sz w:val="28"/>
          <w:szCs w:val="28"/>
        </w:rPr>
        <w:t xml:space="preserve">　　   郭家娄党支部为不断提升社区管理服务，使民生“小事”走上“大”台面，努力推动党建引领下的“三驾马车”xx，持续强化社区共治管理，以问题为导向，以方法为引领，建立健全联席会议制度，及时解决群众的急、难、愁问题，积极探索和开创社区治理新局面。</w:t>
      </w:r>
    </w:p>
    <w:p>
      <w:pPr>
        <w:ind w:left="0" w:right="0" w:firstLine="560"/>
        <w:spacing w:before="450" w:after="450" w:line="312" w:lineRule="auto"/>
      </w:pPr>
      <w:r>
        <w:rPr>
          <w:rFonts w:ascii="宋体" w:hAnsi="宋体" w:eastAsia="宋体" w:cs="宋体"/>
          <w:color w:val="000"/>
          <w:sz w:val="28"/>
          <w:szCs w:val="28"/>
        </w:rPr>
        <w:t xml:space="preserve">　　   疫情期间，党支部多次同业委会召开联动协商会议，就如何加强绿地林肯小区疫情防控进行联合布控。业委会主动请缨，招募近20位志愿者，自发排班排查外来人员信息，不分昼夜为进出小区的居民测量体温，参与疫情防控，助力社区防疫。在物资短缺时期，业委会自发筹集口罩、食品，免费为居民发放，以“家人般”的关怀安抚居民的焦虑心情，成为小区疫情防控的强大助力。通过党建引领“三驾马车”齐驱并进、相互协作，不仅实现了管理“全覆盖”、民需“全响应”，也让各项服务真正实现了“零距离”，为居民创造宜居乐居安居环境。</w:t>
      </w:r>
    </w:p>
    <w:p>
      <w:pPr>
        <w:ind w:left="0" w:right="0" w:firstLine="560"/>
        <w:spacing w:before="450" w:after="450" w:line="312" w:lineRule="auto"/>
      </w:pPr>
      <w:r>
        <w:rPr>
          <w:rFonts w:ascii="宋体" w:hAnsi="宋体" w:eastAsia="宋体" w:cs="宋体"/>
          <w:color w:val="000"/>
          <w:sz w:val="28"/>
          <w:szCs w:val="28"/>
        </w:rPr>
        <w:t xml:space="preserve">　　   “红色物业”温暖人心，实现“家门口”的全情服务</w:t>
      </w:r>
    </w:p>
    <w:p>
      <w:pPr>
        <w:ind w:left="0" w:right="0" w:firstLine="560"/>
        <w:spacing w:before="450" w:after="450" w:line="312" w:lineRule="auto"/>
      </w:pPr>
      <w:r>
        <w:rPr>
          <w:rFonts w:ascii="宋体" w:hAnsi="宋体" w:eastAsia="宋体" w:cs="宋体"/>
          <w:color w:val="000"/>
          <w:sz w:val="28"/>
          <w:szCs w:val="28"/>
        </w:rPr>
        <w:t xml:space="preserve">　　   对于物业公司的选聘，居民区党支部以培育“红色物业”为目标，跨前协调业委会对物业的选聘工作，择优招聘党员，启动物业服务的“红色引擎”。物业公司为每500户居民设置一名“红色管家”，配备24小时服务专线，居民可通过管家微信、APP等数字化平台随时随地进行登记、报修、咨询，完成活动报名、线上生活缴费等各项事务，将社区的软性服务与物业企业的硬件服务有机融合起来，打造指尖上的服务“微阵地”，让“有事找管家”逐步成为居民的生活习惯，给居民提供高效、便捷、全方位、无缝对接的服务。真正做到打通服务居民“最后一公里”，实现“家门口”的全情服务。</w:t>
      </w:r>
    </w:p>
    <w:p>
      <w:pPr>
        <w:ind w:left="0" w:right="0" w:firstLine="560"/>
        <w:spacing w:before="450" w:after="450" w:line="312" w:lineRule="auto"/>
      </w:pPr>
      <w:r>
        <w:rPr>
          <w:rFonts w:ascii="宋体" w:hAnsi="宋体" w:eastAsia="宋体" w:cs="宋体"/>
          <w:color w:val="000"/>
          <w:sz w:val="28"/>
          <w:szCs w:val="28"/>
        </w:rPr>
        <w:t xml:space="preserve">　　   “党建引领”多方参与，提供“家庭式”的全新体验</w:t>
      </w:r>
    </w:p>
    <w:p>
      <w:pPr>
        <w:ind w:left="0" w:right="0" w:firstLine="560"/>
        <w:spacing w:before="450" w:after="450" w:line="312" w:lineRule="auto"/>
      </w:pPr>
      <w:r>
        <w:rPr>
          <w:rFonts w:ascii="宋体" w:hAnsi="宋体" w:eastAsia="宋体" w:cs="宋体"/>
          <w:color w:val="000"/>
          <w:sz w:val="28"/>
          <w:szCs w:val="28"/>
        </w:rPr>
        <w:t xml:space="preserve">　　   以解决难题为契机，居民区党支部搭建议事平台，引导居民共同协商解决小区治理难题。针对小区大门怎么改造问题，党支部通过组织党员和志愿者调研、征集居民意见，业委会研制协商公约；针对大门改了怎么管、小区治安如何保障、环境品质如何提升等诸多社区治理细节问题进行充分讨论，提出代表性意见，通过业主大会整改方案达成共识，推动整改方案的顺利执行。</w:t>
      </w:r>
    </w:p>
    <w:p>
      <w:pPr>
        <w:ind w:left="0" w:right="0" w:firstLine="560"/>
        <w:spacing w:before="450" w:after="450" w:line="312" w:lineRule="auto"/>
      </w:pPr>
      <w:r>
        <w:rPr>
          <w:rFonts w:ascii="宋体" w:hAnsi="宋体" w:eastAsia="宋体" w:cs="宋体"/>
          <w:color w:val="000"/>
          <w:sz w:val="28"/>
          <w:szCs w:val="28"/>
        </w:rPr>
        <w:t xml:space="preserve">　　   党支部还以多方参与为推手，拓宽协商路径，培育共治体系。为满足居民多样化需求，郭家娄党支部为社区治理引入社会组织并成立服务站，为居民提供便民服务、爱心课堂、科普宣传、戏曲表演等多项服务。对于居民更多的个性化需求，党支部通过多项调研，针对性提供服务，发挥资源平台作用，满足居民需求。</w:t>
      </w:r>
    </w:p>
    <w:p>
      <w:pPr>
        <w:ind w:left="0" w:right="0" w:firstLine="560"/>
        <w:spacing w:before="450" w:after="450" w:line="312" w:lineRule="auto"/>
      </w:pPr>
      <w:r>
        <w:rPr>
          <w:rFonts w:ascii="宋体" w:hAnsi="宋体" w:eastAsia="宋体" w:cs="宋体"/>
          <w:color w:val="000"/>
          <w:sz w:val="28"/>
          <w:szCs w:val="28"/>
        </w:rPr>
        <w:t xml:space="preserve">　　在社区治理的探索和实践中，郭家娄居民区党支部将不断转化党史学习教育成果，努力实现共建共治共享的社区治理格局，汇聚起更多力量，共同助力社区xx。</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**集团党委发挥“三个效应”，抓紧抓实党史学习教育和庆祝建党100周年活动各方面各环节，有力推动党史学习教育在全集团**余家党组织有序推进，实现**余名党员全面覆盖。 </w:t>
      </w:r>
    </w:p>
    <w:p>
      <w:pPr>
        <w:ind w:left="0" w:right="0" w:firstLine="560"/>
        <w:spacing w:before="450" w:after="450" w:line="312" w:lineRule="auto"/>
      </w:pPr>
      <w:r>
        <w:rPr>
          <w:rFonts w:ascii="宋体" w:hAnsi="宋体" w:eastAsia="宋体" w:cs="宋体"/>
          <w:color w:val="000"/>
          <w:sz w:val="28"/>
          <w:szCs w:val="28"/>
        </w:rPr>
        <w:t xml:space="preserve">&gt;　　一、坚持以上率下，统筹兼顾层层推进</w:t>
      </w:r>
    </w:p>
    <w:p>
      <w:pPr>
        <w:ind w:left="0" w:right="0" w:firstLine="560"/>
        <w:spacing w:before="450" w:after="450" w:line="312" w:lineRule="auto"/>
      </w:pPr>
      <w:r>
        <w:rPr>
          <w:rFonts w:ascii="宋体" w:hAnsi="宋体" w:eastAsia="宋体" w:cs="宋体"/>
          <w:color w:val="000"/>
          <w:sz w:val="28"/>
          <w:szCs w:val="28"/>
        </w:rPr>
        <w:t xml:space="preserve">　　发挥辐射效应自党史学习教育启动以来，在多次召开专题会议研究部署党史学习教育和庆祝建党100周年活动工作、结合企业实际形成“1+1+6+20”实施方案的基础上，**集团党委强化举措积极推动实施。3月15日，**集团召开党建和党风廉政建设会，将党史学习教育作为首要任务，与全年工作同安排同部署同落实，对在落实全年重点工作中践行党史学习教育再次进行了强调。3月16日，集团党委召集全部二级公司党建工作分管领导和总部相关职能部门负责人，对党史学习教育和省委第七轮巡视“回头看”七项专项整治工作进行统筹安排和具体部署。</w:t>
      </w:r>
    </w:p>
    <w:p>
      <w:pPr>
        <w:ind w:left="0" w:right="0" w:firstLine="560"/>
        <w:spacing w:before="450" w:after="450" w:line="312" w:lineRule="auto"/>
      </w:pPr>
      <w:r>
        <w:rPr>
          <w:rFonts w:ascii="宋体" w:hAnsi="宋体" w:eastAsia="宋体" w:cs="宋体"/>
          <w:color w:val="000"/>
          <w:sz w:val="28"/>
          <w:szCs w:val="28"/>
        </w:rPr>
        <w:t xml:space="preserve">　　**集团各级党组织进一步提高思想认识，落实主体责任，将党史学习教育同建党100周年庆祝活动、深化巡视整改工作、以案促改、集团改革发展结合起来，成立了领导小组和工作机构，制定了学习教育方案，切实加强组织领导，按照时间节点和工作要求一体推进，推动学习教育走深走实。</w:t>
      </w:r>
    </w:p>
    <w:p>
      <w:pPr>
        <w:ind w:left="0" w:right="0" w:firstLine="560"/>
        <w:spacing w:before="450" w:after="450" w:line="312" w:lineRule="auto"/>
      </w:pPr>
      <w:r>
        <w:rPr>
          <w:rFonts w:ascii="宋体" w:hAnsi="宋体" w:eastAsia="宋体" w:cs="宋体"/>
          <w:color w:val="000"/>
          <w:sz w:val="28"/>
          <w:szCs w:val="28"/>
        </w:rPr>
        <w:t xml:space="preserve">&gt;　　二、抓好“关键少数”，激发上行下效的示范引领效应</w:t>
      </w:r>
    </w:p>
    <w:p>
      <w:pPr>
        <w:ind w:left="0" w:right="0" w:firstLine="560"/>
        <w:spacing w:before="450" w:after="450" w:line="312" w:lineRule="auto"/>
      </w:pPr>
      <w:r>
        <w:rPr>
          <w:rFonts w:ascii="宋体" w:hAnsi="宋体" w:eastAsia="宋体" w:cs="宋体"/>
          <w:color w:val="000"/>
          <w:sz w:val="28"/>
          <w:szCs w:val="28"/>
        </w:rPr>
        <w:t xml:space="preserve">　　党史学习教育，面向全体党员，以集团中层职级以上管理人员为重点开展。“关键少数”担负关键责任，“关键少数”应有关键作用。**集团各级党员领导干部学在前列，当好表率，以“关键少数”带动“绝大多数”，带领广大党员跟着学、照着做，提高站位，迅速地把思想和行动统一到党中央决策部署上来，为干事创业强力赋能。3月18日，**集团党委按照专题学习方案，以中心组学习会的方式开展了</w:t>
      </w:r>
    </w:p>
    <w:p>
      <w:pPr>
        <w:ind w:left="0" w:right="0" w:firstLine="560"/>
        <w:spacing w:before="450" w:after="450" w:line="312" w:lineRule="auto"/>
      </w:pPr>
      <w:r>
        <w:rPr>
          <w:rFonts w:ascii="宋体" w:hAnsi="宋体" w:eastAsia="宋体" w:cs="宋体"/>
          <w:color w:val="000"/>
          <w:sz w:val="28"/>
          <w:szCs w:val="28"/>
        </w:rPr>
        <w:t xml:space="preserve">　　第一专题《提高政治站位，深刻认识党史学习教育的重大意义》学习，原原本本学习学习习近平总书记在党史学习教育动员会上的重要讲话以及中央、省委关于党史学习教育的重要文件精神。会上，党委书记、董事长孙云结合自己对党史的学习与认识带头作了交流发言，领导班子成员结合各自分管工作与能源化工产业动态，逐一开展交流，研讨体会、畅谈收获。</w:t>
      </w:r>
    </w:p>
    <w:p>
      <w:pPr>
        <w:ind w:left="0" w:right="0" w:firstLine="560"/>
        <w:spacing w:before="450" w:after="450" w:line="312" w:lineRule="auto"/>
      </w:pPr>
      <w:r>
        <w:rPr>
          <w:rFonts w:ascii="宋体" w:hAnsi="宋体" w:eastAsia="宋体" w:cs="宋体"/>
          <w:color w:val="000"/>
          <w:sz w:val="28"/>
          <w:szCs w:val="28"/>
        </w:rPr>
        <w:t xml:space="preserve">　　各所属公司党组织书记切实担负起第一责任人责任，带头学习、带头实践、带头谋划、带头推动，截至目前，已组织开展中心组学习10余次、专题学习会20余次，把中央、省委、省国资委党委和**集团党委的部署要求及时准确传达到位。化工控股集团党委书记在红军百丈关纪念馆革命历史遗址现场讲授专题党课，纪委书记现场讲主题廉洁党课；**天然气集团吉通公司启动党史“学习周周讲”平台，中层以上干部带头示范，带头主讲等。党员干部在党史学习教育中起到骨干引领凝聚作用，带动引导广大党员干部向史而新、奋勇前行，更好地谱写**时代新华章。</w:t>
      </w:r>
    </w:p>
    <w:p>
      <w:pPr>
        <w:ind w:left="0" w:right="0" w:firstLine="560"/>
        <w:spacing w:before="450" w:after="450" w:line="312" w:lineRule="auto"/>
      </w:pPr>
      <w:r>
        <w:rPr>
          <w:rFonts w:ascii="宋体" w:hAnsi="宋体" w:eastAsia="宋体" w:cs="宋体"/>
          <w:color w:val="000"/>
          <w:sz w:val="28"/>
          <w:szCs w:val="28"/>
        </w:rPr>
        <w:t xml:space="preserve">&gt;　　三、织密学习教育网络，以党支部为单位覆盖</w:t>
      </w:r>
    </w:p>
    <w:p>
      <w:pPr>
        <w:ind w:left="0" w:right="0" w:firstLine="560"/>
        <w:spacing w:before="450" w:after="450" w:line="312" w:lineRule="auto"/>
      </w:pPr>
      <w:r>
        <w:rPr>
          <w:rFonts w:ascii="宋体" w:hAnsi="宋体" w:eastAsia="宋体" w:cs="宋体"/>
          <w:color w:val="000"/>
          <w:sz w:val="28"/>
          <w:szCs w:val="28"/>
        </w:rPr>
        <w:t xml:space="preserve">　　全体党员形成规模效应**集团党委以上率下，制定联络指导工作方案，条块结合，加强对核心子集团、上市公司和直属公司的分级分类指导。各所属公司党组织将学习教育纳入全面从严治党责任，主要负责同志切实担负第一责任人责任，分管负责同志履行直接责任，班子成员履行“一岗双责”，明确任务、落实职责、统筹推进。393家党支部将学习教育与党员经常性教育相结合，线上线下多措并举，结合“三会一课”、主题党日、微党课、学习强国app等开展党史学习教育，培育学习教育特色品牌，创新方式方法提升实效性。截至目前，各级党组织已购买和计划购买学习书籍近4000套，推送党史学习教育专题简报43期。水电集团、川化集团、物产集团、环保产业集团、**教育等公司党组织在公司微信公众号推出学党史教育专栏，定期更新，引导广大党员干部和员工深入学习党史、新中国史、改革开放史，从中汲取磅礴力量。**发展公司党委坚持“规定动作到位、特色活动鲜活”，开展“红心向党，电亮五星”特色党建品牌创建活动，打造学习型、引领型、服务型、严律型、示范型等一系列特色党建品牌。</w:t>
      </w:r>
    </w:p>
    <w:p>
      <w:pPr>
        <w:ind w:left="0" w:right="0" w:firstLine="560"/>
        <w:spacing w:before="450" w:after="450" w:line="312" w:lineRule="auto"/>
      </w:pPr>
      <w:r>
        <w:rPr>
          <w:rFonts w:ascii="宋体" w:hAnsi="宋体" w:eastAsia="宋体" w:cs="宋体"/>
          <w:color w:val="000"/>
          <w:sz w:val="28"/>
          <w:szCs w:val="28"/>
        </w:rPr>
        <w:t xml:space="preserve">　　**节能环保公司党委开展“百堂党课进基层”活动，目前所属党支部已开展14堂。**资本公司党支部丰富学习形式，推动“随时随地学、见缝插针学”，建立“每日党史小知识”专栏并坚持工作日收集发送党史学习信息，目前已累计发送7期。健康产业公司党支部团结带领全体干部职工“寻根党史、重走长征路”，在抚今追昔中振奋精神、凝聚力量。各基层党支部首创精神充分迸发，纷纷开展以党史学习教育为主题、各具特色的主题党日活动，“学习先进事迹、争做忠诚卫士”“追寻红色印记”“学习党史明初心、担当使命知感恩”“回望初心、致敬百年”等主题党日活动进一步提高了党组织生活的感染力、吸引力，激励广大党员不忘初心、牢记使命，在新时代新形势下展现新作为、作出新贡献，推动形成“一企业一品牌”、“一支部一特色”的生动局面。</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2025-04-11T02:27:21+08:00</dcterms:created>
  <dcterms:modified xsi:type="dcterms:W3CDTF">2025-04-11T02:27:21+08:00</dcterms:modified>
</cp:coreProperties>
</file>

<file path=docProps/custom.xml><?xml version="1.0" encoding="utf-8"?>
<Properties xmlns="http://schemas.openxmlformats.org/officeDocument/2006/custom-properties" xmlns:vt="http://schemas.openxmlformats.org/officeDocument/2006/docPropsVTypes"/>
</file>