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病理科工作总结范例500字</w:t>
      </w:r>
      <w:bookmarkEnd w:id="1"/>
    </w:p>
    <w:p>
      <w:pPr>
        <w:jc w:val="center"/>
        <w:spacing w:before="0" w:after="450"/>
      </w:pPr>
      <w:r>
        <w:rPr>
          <w:rFonts w:ascii="Arial" w:hAnsi="Arial" w:eastAsia="Arial" w:cs="Arial"/>
          <w:color w:val="999999"/>
          <w:sz w:val="20"/>
          <w:szCs w:val="20"/>
        </w:rPr>
        <w:t xml:space="preserve">来源：网络  作者：雪域冰心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病理科工作总结范例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病理科工作总结范例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　　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　　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　　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　　病理科能较好地完成所签定的“五大责任书”规定的各项内容，认真完成</w:t>
      </w:r>
    </w:p>
    <w:p>
      <w:pPr>
        <w:ind w:left="0" w:right="0" w:firstLine="560"/>
        <w:spacing w:before="450" w:after="450" w:line="312" w:lineRule="auto"/>
      </w:pPr>
      <w:r>
        <w:rPr>
          <w:rFonts w:ascii="宋体" w:hAnsi="宋体" w:eastAsia="宋体" w:cs="宋体"/>
          <w:color w:val="000"/>
          <w:sz w:val="28"/>
          <w:szCs w:val="28"/>
        </w:rPr>
        <w:t xml:space="preserve">　　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1.持笔式针吸细胞学穿刺；2.多药耐药基因检测；3.原位杂交检测hpv感染；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　　积极开展科研立项两项，培养科研人才，提高了科研能力及水平。XX年主持自治区自然科学基金项目“原位杂交检测hpv和p16ink4a表达与宫颈癌关系的研究”，XX年主持自治区卫生厅科技重点计划项目“基质金属蛋白酶及其抑制剂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　　为了加强我院病理科质量建设，促进学科发展，扩大病理科的影响，显示病理科的内部建设、管理水平与能力，XX年办了三件事：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　　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　　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外检5039例，冰冻187例，免疫组化867项，脱落细胞学1740例，针吸细胞学141例，脑脊液细胞学69例，经济收入共888，438.00，比去年同期增加82，804.00，增长率25.5%。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　　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w:t>
      </w:r>
    </w:p>
    <w:p>
      <w:pPr>
        <w:ind w:left="0" w:right="0" w:firstLine="560"/>
        <w:spacing w:before="450" w:after="450" w:line="312" w:lineRule="auto"/>
      </w:pPr>
      <w:r>
        <w:rPr>
          <w:rFonts w:ascii="宋体" w:hAnsi="宋体" w:eastAsia="宋体" w:cs="宋体"/>
          <w:color w:val="000"/>
          <w:sz w:val="28"/>
          <w:szCs w:val="28"/>
        </w:rPr>
        <w:t xml:space="preserve">　　经常组织科室人员学习医疗卫生文件，做到防微杜渐。牢固树立良好的服务意识，在公开评议行业作风和治理医药购销领域商业*工作中，科室工作受到了患者、社会的认可和赞誉。他们在解答病人咨询时，一视同仁，耐心细致，不厌其烦，从不收*，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　　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2.建立分子实验室。</w:t>
      </w:r>
    </w:p>
    <w:p>
      <w:pPr>
        <w:ind w:left="0" w:right="0" w:firstLine="560"/>
        <w:spacing w:before="450" w:after="450" w:line="312" w:lineRule="auto"/>
      </w:pPr>
      <w:r>
        <w:rPr>
          <w:rFonts w:ascii="宋体" w:hAnsi="宋体" w:eastAsia="宋体" w:cs="宋体"/>
          <w:color w:val="000"/>
          <w:sz w:val="28"/>
          <w:szCs w:val="28"/>
        </w:rPr>
        <w:t xml:space="preserve">　　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　　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　　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　　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　　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　　病理科能较好地完成所签定的“五大责任书”规定的各项内容，认真完成</w:t>
      </w:r>
    </w:p>
    <w:p>
      <w:pPr>
        <w:ind w:left="0" w:right="0" w:firstLine="560"/>
        <w:spacing w:before="450" w:after="450" w:line="312" w:lineRule="auto"/>
      </w:pPr>
      <w:r>
        <w:rPr>
          <w:rFonts w:ascii="宋体" w:hAnsi="宋体" w:eastAsia="宋体" w:cs="宋体"/>
          <w:color w:val="000"/>
          <w:sz w:val="28"/>
          <w:szCs w:val="28"/>
        </w:rPr>
        <w:t xml:space="preserve">　　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1.持笔式针吸细胞学穿刺；2.多药耐药基因检测；3.原位杂交检测hpv感染；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　　积极开展科研立项两项，培养科研人才，提高了科研能力及水平。XX年主持自治区自然科学基金项目“原位杂交检测hpv和p16ink4a表达与宫颈癌关系的研究”，XX年主持自治区卫生厅科技重点计划项目“基质金属蛋白酶及其抑制剂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　　为了加强我院病理科质量建设，促进学科发展，扩大病理科的影响，显示病理科的内部建设、管理水平与能力，XX年办了三件事：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　　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　　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外检5039例，冰冻187例，免疫组化867项，脱落细胞学1740例，针吸细胞学141例，脑脊液细胞学69例，经济收入共888，438.00，比去年同期增加82，804.00，增长率25.5%。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　　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w:t>
      </w:r>
    </w:p>
    <w:p>
      <w:pPr>
        <w:ind w:left="0" w:right="0" w:firstLine="560"/>
        <w:spacing w:before="450" w:after="450" w:line="312" w:lineRule="auto"/>
      </w:pPr>
      <w:r>
        <w:rPr>
          <w:rFonts w:ascii="宋体" w:hAnsi="宋体" w:eastAsia="宋体" w:cs="宋体"/>
          <w:color w:val="000"/>
          <w:sz w:val="28"/>
          <w:szCs w:val="28"/>
        </w:rPr>
        <w:t xml:space="preserve">　　经常组织科室人员学习医疗卫生文件，做到防微杜渐。牢固树立良好的服务意识，在公开评议行业作风和治理医药购销领域商业*工作中，科室工作受到了患者、社会的认可和赞誉。他们在解答病人咨询时，一视同仁，耐心细致，不厌其烦，从不收*，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　　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2.建立分子实验室。</w:t>
      </w:r>
    </w:p>
    <w:p>
      <w:pPr>
        <w:ind w:left="0" w:right="0" w:firstLine="560"/>
        <w:spacing w:before="450" w:after="450" w:line="312" w:lineRule="auto"/>
      </w:pPr>
      <w:r>
        <w:rPr>
          <w:rFonts w:ascii="宋体" w:hAnsi="宋体" w:eastAsia="宋体" w:cs="宋体"/>
          <w:color w:val="000"/>
          <w:sz w:val="28"/>
          <w:szCs w:val="28"/>
        </w:rPr>
        <w:t xml:space="preserve">　　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　　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