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纪委意识形态工作总结</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工作总结涉及本单位工作的方方面面，不能不分主次轻重，需要面面俱到并且抓住重点。本站今天为大家精心准备了纪委意识形态工作总结，希望对大家有所帮助!　　纪委意识形态工作总结　　按照中央和省、市、区委部署要求，为进一步做好纪检监察领域意识形态工作...</w:t>
      </w:r>
    </w:p>
    <w:p>
      <w:pPr>
        <w:ind w:left="0" w:right="0" w:firstLine="560"/>
        <w:spacing w:before="450" w:after="450" w:line="312" w:lineRule="auto"/>
      </w:pPr>
      <w:r>
        <w:rPr>
          <w:rFonts w:ascii="宋体" w:hAnsi="宋体" w:eastAsia="宋体" w:cs="宋体"/>
          <w:color w:val="000"/>
          <w:sz w:val="28"/>
          <w:szCs w:val="28"/>
        </w:rPr>
        <w:t xml:space="preserve">工作总结涉及本单位工作的方方面面，不能不分主次轻重，需要面面俱到并且抓住重点。本站今天为大家精心准备了纪委意识形态工作总结，希望对大家有所帮助![_TAG_h2]　　纪委意识形态工作总结</w:t>
      </w:r>
    </w:p>
    <w:p>
      <w:pPr>
        <w:ind w:left="0" w:right="0" w:firstLine="560"/>
        <w:spacing w:before="450" w:after="450" w:line="312" w:lineRule="auto"/>
      </w:pPr>
      <w:r>
        <w:rPr>
          <w:rFonts w:ascii="宋体" w:hAnsi="宋体" w:eastAsia="宋体" w:cs="宋体"/>
          <w:color w:val="000"/>
          <w:sz w:val="28"/>
          <w:szCs w:val="28"/>
        </w:rPr>
        <w:t xml:space="preserve">　　按照中央和省、市、区委部署要求，为进一步做好纪检监察领域意识形态工作，区纪委定期召开意识形态工作专题例会，及时分析研判形势，注重统筹协调，促进纪检监察意识形态工作落实。</w:t>
      </w:r>
    </w:p>
    <w:p>
      <w:pPr>
        <w:ind w:left="0" w:right="0" w:firstLine="560"/>
        <w:spacing w:before="450" w:after="450" w:line="312" w:lineRule="auto"/>
      </w:pPr>
      <w:r>
        <w:rPr>
          <w:rFonts w:ascii="宋体" w:hAnsi="宋体" w:eastAsia="宋体" w:cs="宋体"/>
          <w:color w:val="000"/>
          <w:sz w:val="28"/>
          <w:szCs w:val="28"/>
        </w:rPr>
        <w:t xml:space="preserve">　　&gt;一、加强学习教育培训，筑牢思想防线</w:t>
      </w:r>
    </w:p>
    <w:p>
      <w:pPr>
        <w:ind w:left="0" w:right="0" w:firstLine="560"/>
        <w:spacing w:before="450" w:after="450" w:line="312" w:lineRule="auto"/>
      </w:pPr>
      <w:r>
        <w:rPr>
          <w:rFonts w:ascii="宋体" w:hAnsi="宋体" w:eastAsia="宋体" w:cs="宋体"/>
          <w:color w:val="000"/>
          <w:sz w:val="28"/>
          <w:szCs w:val="28"/>
        </w:rPr>
        <w:t xml:space="preserve">　　一是强化理论学习。建立政治理论每周一学、党纪条规每月一讲、专题党课每季一课“三个一”常态化学习教育制度。结合“两学一做”学习教育常态化长效化，将《中国共产党党内监督条例》《中国共产党问责条例》等重要党内法规作为委局中心组理论学习固定内容。从意识、理念推进学习教育常态化制度化，强化纪检干部意识形态思想建设。二是加强干部培训。依托井冈山红色教育资源，组织纪检干部重走挑梁小道、参观革命旧址、聆听革命故事接受党性熏陶，进一步拧紧纪检干部“总开关”，坚定理想信念。目前，共组织“每周一学”理论学习18期、“每月一讲”党规解读7期、“每季一课”专题党课2次，组织48名纪检干部赴井冈山干部学院脱产培训。三是加强警示教育。组织开展案例剖析会、到金堂监狱等法纪教育基地实地参观，定期组织纪检干部收看“每月一课”警示教育片，用法纪教育筑牢“底线”，推动纪检干部忠诚履职尽责。</w:t>
      </w:r>
    </w:p>
    <w:p>
      <w:pPr>
        <w:ind w:left="0" w:right="0" w:firstLine="560"/>
        <w:spacing w:before="450" w:after="450" w:line="312" w:lineRule="auto"/>
      </w:pPr>
      <w:r>
        <w:rPr>
          <w:rFonts w:ascii="宋体" w:hAnsi="宋体" w:eastAsia="宋体" w:cs="宋体"/>
          <w:color w:val="000"/>
          <w:sz w:val="28"/>
          <w:szCs w:val="28"/>
        </w:rPr>
        <w:t xml:space="preserve">　&gt;　二、严守网络舆论阵地，主导话语权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一是充分运用报刊、电视、两站一微等“全媒体”平台，适时播发XX省十一次党代会、成都市市十三次党代会相关报道，及时解读省市两级党代会精神。配合市电视台制作《廉说蓉城》电视节目，制作播放《重拳出击专项治理“微腐败”》电视短片，组织开展线上线下抓好元旦、春节、“五一”、端午、中秋、国庆等重要节点网络征集活动，引导广大党员干部弘扬优秀传统文化、崇廉尚洁。二是利用“廉洁XX”微信微博、网站“清江廉事”专栏、手机短信平台等，加强信息发布、政策解读、网络评论等舆论引导工作。加强网站管理和反腐倡廉网络舆情监控工作，及时收集报送涉腐涉纪舆情信息，掌握舆情动向。加强反腐倡廉网络评论工作，传播正能量，引导网络舆情向善向好，三季度共组织撰写网评文章100余篇。</w:t>
      </w:r>
    </w:p>
    <w:p>
      <w:pPr>
        <w:ind w:left="0" w:right="0" w:firstLine="560"/>
        <w:spacing w:before="450" w:after="450" w:line="312" w:lineRule="auto"/>
      </w:pPr>
      <w:r>
        <w:rPr>
          <w:rFonts w:ascii="宋体" w:hAnsi="宋体" w:eastAsia="宋体" w:cs="宋体"/>
          <w:color w:val="000"/>
          <w:sz w:val="28"/>
          <w:szCs w:val="28"/>
        </w:rPr>
        <w:t xml:space="preserve">　&gt;　三、结合党风廉政宣传，巩固意识形态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三季度，区纪委结合党风廉政建设，全覆盖宣传引导，营造浓厚廉洁氛围，巩固意识形态成果。一是突出政治宣传。将学习宣传习近平总书记系列重要讲话精神特别是关于全面从严治党重要论述作为宣传工作的政治要求和重要任务，教育、引导党员干部牢固树立“四个意识”。二是凭借专项治理“微腐败”工作营造反腐倡廉浓厚氛围。不定期通报曝光群众身边的“微腐败”典型案例，多渠道宣传我区在严明党的纪律、压紧压实“两个责任”、持续正风反腐等方面的生动实践和积极成效。三是提升清白文化。加强对“清白文化”的规划、培训、文化展示、品牌推广，在和谐广场打造赵抃“清白文化”景观。加强宣传，引导党员干部树立文化自信，坚定理想信念。四是弘扬优秀家规家风。开展“传家风、立家规、树新风”活动，公开征集、广泛宣传优秀家风家规作品。深入开展家庭助廉警示教育活动。结合廉洁社会单元创建，将家风建设各项任务落实到社区、机关、企业、学校、医院等社会基本单位，组织开展晒传家宝、全民阅读、百姓故事会等系列主题活动，引导党员干部注重家庭、家教、家风，实现纯正家风与优良党风良性互动。</w:t>
      </w:r>
    </w:p>
    <w:p>
      <w:pPr>
        <w:ind w:left="0" w:right="0" w:firstLine="560"/>
        <w:spacing w:before="450" w:after="450" w:line="312" w:lineRule="auto"/>
      </w:pPr>
      <w:r>
        <w:rPr>
          <w:rFonts w:ascii="黑体" w:hAnsi="黑体" w:eastAsia="黑体" w:cs="黑体"/>
          <w:color w:val="000000"/>
          <w:sz w:val="36"/>
          <w:szCs w:val="36"/>
          <w:b w:val="1"/>
          <w:bCs w:val="1"/>
        </w:rPr>
        <w:t xml:space="preserve">　　纪委意识形态工作总结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领导人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纪委意识形态工作总结</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&gt;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&gt;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2024-10-18T13:19:50+08:00</dcterms:created>
  <dcterms:modified xsi:type="dcterms:W3CDTF">2024-10-18T13:19:50+08:00</dcterms:modified>
</cp:coreProperties>
</file>

<file path=docProps/custom.xml><?xml version="1.0" encoding="utf-8"?>
<Properties xmlns="http://schemas.openxmlformats.org/officeDocument/2006/custom-properties" xmlns:vt="http://schemas.openxmlformats.org/officeDocument/2006/docPropsVTypes"/>
</file>