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教育整顿顽瘴痼疾整治工作总结</w:t>
      </w:r>
      <w:bookmarkEnd w:id="1"/>
    </w:p>
    <w:p>
      <w:pPr>
        <w:jc w:val="center"/>
        <w:spacing w:before="0" w:after="450"/>
      </w:pPr>
      <w:r>
        <w:rPr>
          <w:rFonts w:ascii="Arial" w:hAnsi="Arial" w:eastAsia="Arial" w:cs="Arial"/>
          <w:color w:val="999999"/>
          <w:sz w:val="20"/>
          <w:szCs w:val="20"/>
        </w:rPr>
        <w:t xml:space="preserve">来源：网络  作者：繁花落寂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全国政法队伍教育整顿是202_年中央政法委开展的一项工作。今天为大家精心准备了教育整顿顽瘴痼疾整治工作总结，希望对大家有所帮助!　　 教育整顿顽瘴痼疾整治工作总结　　全国政法队伍教育整顿试点工作开展以来，XX市人民检察院围绕“六大顽瘴痼疾”...</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全国政法队伍教育整顿是202_年中央政法委开展的一项工作。今天为大家精心准备了教育整顿顽瘴痼疾整治工作总结，希望对大家有所帮助![_TAG_h2]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教育整顿开展以来，在省厅、市局党委的坚强领导和正确指导下，XX公安分局坚持把教育整顿作为“一号工程”和首要政治任务，紧紧聚焦“四句话、十六字”总要求，紧紧围绕省厅党委“五自三为三步”总思路，紧紧盯住“全国知名全省一流”总目标，以问题为导向，聚焦关键少数，压实主体责任，铲除顽瘴痼疾。</w:t>
      </w:r>
    </w:p>
    <w:p>
      <w:pPr>
        <w:ind w:left="0" w:right="0" w:firstLine="560"/>
        <w:spacing w:before="450" w:after="450" w:line="312" w:lineRule="auto"/>
      </w:pPr>
      <w:r>
        <w:rPr>
          <w:rFonts w:ascii="宋体" w:hAnsi="宋体" w:eastAsia="宋体" w:cs="宋体"/>
          <w:color w:val="000"/>
          <w:sz w:val="28"/>
          <w:szCs w:val="28"/>
        </w:rPr>
        <w:t xml:space="preserve">&gt;　　一、以“三高布局”重点谋划推进</w:t>
      </w:r>
    </w:p>
    <w:p>
      <w:pPr>
        <w:ind w:left="0" w:right="0" w:firstLine="560"/>
        <w:spacing w:before="450" w:after="450" w:line="312" w:lineRule="auto"/>
      </w:pPr>
      <w:r>
        <w:rPr>
          <w:rFonts w:ascii="宋体" w:hAnsi="宋体" w:eastAsia="宋体" w:cs="宋体"/>
          <w:color w:val="000"/>
          <w:sz w:val="28"/>
          <w:szCs w:val="28"/>
        </w:rPr>
        <w:t xml:space="preserve">　　一是高站位部署。分局党委高度重视，着力统一全警思想认识，自觉对表对标上级部署，主动抓好贯彻落实，合力打好攻坚之战，共召开x次党委会、x次教育整顿推进会，主要领导先后x次向高新区、xx园区主要领导主动汇报教育整顿开展情况。</w:t>
      </w:r>
    </w:p>
    <w:p>
      <w:pPr>
        <w:ind w:left="0" w:right="0" w:firstLine="560"/>
        <w:spacing w:before="450" w:after="450" w:line="312" w:lineRule="auto"/>
      </w:pPr>
      <w:r>
        <w:rPr>
          <w:rFonts w:ascii="宋体" w:hAnsi="宋体" w:eastAsia="宋体" w:cs="宋体"/>
          <w:color w:val="000"/>
          <w:sz w:val="28"/>
          <w:szCs w:val="28"/>
        </w:rPr>
        <w:t xml:space="preserve">　　二是高标准策划。坚持用上级的系列指示精神统一思想、明确任务，并针对高新队伍实际状况找准病灶，制定了“1+N”工作方案，在完成规定动作基础上，创新自选动作，出台《学习资料汇编》《党委班子成员问题查究表》《查纠问题五项问责规定》等，明确“八类”重点学习内容和“六类”重点排查内容。</w:t>
      </w:r>
    </w:p>
    <w:p>
      <w:pPr>
        <w:ind w:left="0" w:right="0" w:firstLine="560"/>
        <w:spacing w:before="450" w:after="450" w:line="312" w:lineRule="auto"/>
      </w:pPr>
      <w:r>
        <w:rPr>
          <w:rFonts w:ascii="宋体" w:hAnsi="宋体" w:eastAsia="宋体" w:cs="宋体"/>
          <w:color w:val="000"/>
          <w:sz w:val="28"/>
          <w:szCs w:val="28"/>
        </w:rPr>
        <w:t xml:space="preserve">　　三是高强度推动。成立由分局党委书记、局长xx为组长教育整顿专班，组建了x个工作小组。建立例会、信息、联系、督查、清单、宣传“六项制度”，制定责任、学习、问题、整治“四张清单”，部署开展教育整顿“铁纪系列”督察行动，走访党政部门领导x余人次、约谈部门负责人x人，重点通报整改x类x个问题。</w:t>
      </w:r>
    </w:p>
    <w:p>
      <w:pPr>
        <w:ind w:left="0" w:right="0" w:firstLine="560"/>
        <w:spacing w:before="450" w:after="450" w:line="312" w:lineRule="auto"/>
      </w:pPr>
      <w:r>
        <w:rPr>
          <w:rFonts w:ascii="宋体" w:hAnsi="宋体" w:eastAsia="宋体" w:cs="宋体"/>
          <w:color w:val="000"/>
          <w:sz w:val="28"/>
          <w:szCs w:val="28"/>
        </w:rPr>
        <w:t xml:space="preserve">　　&gt;二、以“三学教育”筑牢思想根基</w:t>
      </w:r>
    </w:p>
    <w:p>
      <w:pPr>
        <w:ind w:left="0" w:right="0" w:firstLine="560"/>
        <w:spacing w:before="450" w:after="450" w:line="312" w:lineRule="auto"/>
      </w:pPr>
      <w:r>
        <w:rPr>
          <w:rFonts w:ascii="宋体" w:hAnsi="宋体" w:eastAsia="宋体" w:cs="宋体"/>
          <w:color w:val="000"/>
          <w:sz w:val="28"/>
          <w:szCs w:val="28"/>
        </w:rPr>
        <w:t xml:space="preserve">　　一是理论学习掀热潮。坚持领导带头学，采取每周组织集中学习、深入支部讲授党课、组织理论座谈交流等方式，组织集中学习x次、集中研讨交流x次，党委班子成员为各支部讲授党课x次。坚持分层区分学，制定下发教育整顿学习清单，分党委班子、中层干部、政工干部、民警和辅警x个层次，建立了分类学习清单和统一学习清单。坚持创新方式学，深化巩固“学习强国”等平台学习，开展印发专题学习资料、举办专题讲座、举办应急应会知识竞赛、制作教育整顿展板、开展主题教育征文等系列活动，利用市局教育整顿测试系统，组织全局民辅警开展线上测试，营造浓厚学习氛围。</w:t>
      </w:r>
    </w:p>
    <w:p>
      <w:pPr>
        <w:ind w:left="0" w:right="0" w:firstLine="560"/>
        <w:spacing w:before="450" w:after="450" w:line="312" w:lineRule="auto"/>
      </w:pPr>
      <w:r>
        <w:rPr>
          <w:rFonts w:ascii="宋体" w:hAnsi="宋体" w:eastAsia="宋体" w:cs="宋体"/>
          <w:color w:val="000"/>
          <w:sz w:val="28"/>
          <w:szCs w:val="28"/>
        </w:rPr>
        <w:t xml:space="preserve">　　二是典型学习添热情。把弘扬“先进精神”作为教育整顿的重要任务，深入梳理挖掘在疫情防控、抗洪抢险、国庆安保和默默奉献等工作涌现出的先进典型，选树先进集体x个，对x名个人实施战时奖励，发动号召大家做到“让优秀成为一种习惯、让卓越成为一种追求、让担当成为一种命”。</w:t>
      </w:r>
    </w:p>
    <w:p>
      <w:pPr>
        <w:ind w:left="0" w:right="0" w:firstLine="560"/>
        <w:spacing w:before="450" w:after="450" w:line="312" w:lineRule="auto"/>
      </w:pPr>
      <w:r>
        <w:rPr>
          <w:rFonts w:ascii="宋体" w:hAnsi="宋体" w:eastAsia="宋体" w:cs="宋体"/>
          <w:color w:val="000"/>
          <w:sz w:val="28"/>
          <w:szCs w:val="28"/>
        </w:rPr>
        <w:t xml:space="preserve">　　三是警示学习聚热点。组织全警观看《xx警鉴III》，把身边案例当教科书，用身边人身边事警示教育全警。组织开展坚守政治底线、提升意识潜力，坚守队伍底线、提升队伍活力，坚守执法底线、提升执法能力“坚守三线、提升三力”大讨论，推动警示教育入脑入心入魂。</w:t>
      </w:r>
    </w:p>
    <w:p>
      <w:pPr>
        <w:ind w:left="0" w:right="0" w:firstLine="560"/>
        <w:spacing w:before="450" w:after="450" w:line="312" w:lineRule="auto"/>
      </w:pPr>
      <w:r>
        <w:rPr>
          <w:rFonts w:ascii="宋体" w:hAnsi="宋体" w:eastAsia="宋体" w:cs="宋体"/>
          <w:color w:val="000"/>
          <w:sz w:val="28"/>
          <w:szCs w:val="28"/>
        </w:rPr>
        <w:t xml:space="preserve">　&gt;　三、以“三查结合”顶格查纠肃清</w:t>
      </w:r>
    </w:p>
    <w:p>
      <w:pPr>
        <w:ind w:left="0" w:right="0" w:firstLine="560"/>
        <w:spacing w:before="450" w:after="450" w:line="312" w:lineRule="auto"/>
      </w:pPr>
      <w:r>
        <w:rPr>
          <w:rFonts w:ascii="宋体" w:hAnsi="宋体" w:eastAsia="宋体" w:cs="宋体"/>
          <w:color w:val="000"/>
          <w:sz w:val="28"/>
          <w:szCs w:val="28"/>
        </w:rPr>
        <w:t xml:space="preserve">　　一是全面自查与点名抽查相结合。结合实际制定《自查事项报告表》，组织民辅警逐人填报，全面、如实说明情况，并逐人签订承诺书。对记不清、说不明、拿不准的问题，分局从“四个层级”开展全面谈心谈话，做到把不足谈开、把问题谈透、把根源谈明；对已经初步掌握的问题，通过个别点名谈话，提醒当事人，鼓励其如实主动交待问题。目前，分局开展谈心谈话共计x人次，主动说明问题人数x人。</w:t>
      </w:r>
    </w:p>
    <w:p>
      <w:pPr>
        <w:ind w:left="0" w:right="0" w:firstLine="560"/>
        <w:spacing w:before="450" w:after="450" w:line="312" w:lineRule="auto"/>
      </w:pPr>
      <w:r>
        <w:rPr>
          <w:rFonts w:ascii="宋体" w:hAnsi="宋体" w:eastAsia="宋体" w:cs="宋体"/>
          <w:color w:val="000"/>
          <w:sz w:val="28"/>
          <w:szCs w:val="28"/>
        </w:rPr>
        <w:t xml:space="preserve">　　二是专项清查与案件核查相结合。采取公布举报电话和网络邮箱等方式，扩大线索收集渠道，紧紧围绕教育整顿工作方案确定的x大顽瘴痼疾，及重点案件评查、执行不力、执法违规和干警失职渎职问题，开展专项清查行动。由局领导亲自带队，通过查阅案件卷宗、接处警台帐、涉案财务管理台帐等资料，实行一问题一专班。目前分局已自查案件x余件，其中发现执法问题x个，均已全部纠正。</w:t>
      </w:r>
    </w:p>
    <w:p>
      <w:pPr>
        <w:ind w:left="0" w:right="0" w:firstLine="560"/>
        <w:spacing w:before="450" w:after="450" w:line="312" w:lineRule="auto"/>
      </w:pPr>
      <w:r>
        <w:rPr>
          <w:rFonts w:ascii="宋体" w:hAnsi="宋体" w:eastAsia="宋体" w:cs="宋体"/>
          <w:color w:val="000"/>
          <w:sz w:val="28"/>
          <w:szCs w:val="28"/>
        </w:rPr>
        <w:t xml:space="preserve">　　三是突击检查与对抗式督察相结合。以“三不两直”的方式集中查找警容风纪、内务卫生、窗口服务、接处警规范等方面的突出问题，由局领导带队深入机关各部门和派出所开展突击检查，并把督查过程制作成“督查警示片”，组织全体民辅警观看，促进全局上下直面问题，反思问题，整改问题。通过对抗式督察，对派出所接处警工作的出警速度、出警着装、警用装备管理使用等方面进行了现场督察，既提升督察效能，又达到检验目的。</w:t>
      </w:r>
    </w:p>
    <w:p>
      <w:pPr>
        <w:ind w:left="0" w:right="0" w:firstLine="560"/>
        <w:spacing w:before="450" w:after="450" w:line="312" w:lineRule="auto"/>
      </w:pPr>
      <w:r>
        <w:rPr>
          <w:rFonts w:ascii="宋体" w:hAnsi="宋体" w:eastAsia="宋体" w:cs="宋体"/>
          <w:color w:val="000"/>
          <w:sz w:val="28"/>
          <w:szCs w:val="28"/>
        </w:rPr>
        <w:t xml:space="preserve">　&gt;　四、以“三度融合”升华业务实绩</w:t>
      </w:r>
    </w:p>
    <w:p>
      <w:pPr>
        <w:ind w:left="0" w:right="0" w:firstLine="560"/>
        <w:spacing w:before="450" w:after="450" w:line="312" w:lineRule="auto"/>
      </w:pPr>
      <w:r>
        <w:rPr>
          <w:rFonts w:ascii="宋体" w:hAnsi="宋体" w:eastAsia="宋体" w:cs="宋体"/>
          <w:color w:val="000"/>
          <w:sz w:val="28"/>
          <w:szCs w:val="28"/>
        </w:rPr>
        <w:t xml:space="preserve">　　一是坚持与公安业务深度融合。坚持把教育整顿与平安高新、平安警队“两个平安”同抓共促。教育整顿开展以来，共侦破部督案件x起、在侦省督案件x起，联动开展整治突出治安问题x次、联动执勤执法x次，整治社会治安突出问题x个；x月份接报警情x起，同比下降x%，刑事发案同比下降x%，治安案件查处同比上升x%。</w:t>
      </w:r>
    </w:p>
    <w:p>
      <w:pPr>
        <w:ind w:left="0" w:right="0" w:firstLine="560"/>
        <w:spacing w:before="450" w:after="450" w:line="312" w:lineRule="auto"/>
      </w:pPr>
      <w:r>
        <w:rPr>
          <w:rFonts w:ascii="宋体" w:hAnsi="宋体" w:eastAsia="宋体" w:cs="宋体"/>
          <w:color w:val="000"/>
          <w:sz w:val="28"/>
          <w:szCs w:val="28"/>
        </w:rPr>
        <w:t xml:space="preserve">　　二是坚持与队伍建设深度融合。以教育整顿推动队伍建设提质增效，组织全局民（辅）警参加上级培训x次、x次邀请专家和市局业务标兵来分局授课，着力提升能力素质；组织开展辅警择优选聘工作，将思想品德好、能力素质强、自身要求严的x名辅警选聘到各个工作岗位，着力增强力量建设；在全省率先进行辅警竞争上岗，将x名辅警选配到适合的岗位，初步实现了“人岗相适”，着力增强队伍活力；出台下发辅警改革x个方案，构建竞争激励机制，着力激发干事创业激情。</w:t>
      </w:r>
    </w:p>
    <w:p>
      <w:pPr>
        <w:ind w:left="0" w:right="0" w:firstLine="560"/>
        <w:spacing w:before="450" w:after="450" w:line="312" w:lineRule="auto"/>
      </w:pPr>
      <w:r>
        <w:rPr>
          <w:rFonts w:ascii="宋体" w:hAnsi="宋体" w:eastAsia="宋体" w:cs="宋体"/>
          <w:color w:val="000"/>
          <w:sz w:val="28"/>
          <w:szCs w:val="28"/>
        </w:rPr>
        <w:t xml:space="preserve">　　三是坚持与公安改革深度融合。坚持把教育整顿与推动公安改革结合起来。在机关警务运行改革上，组建了情指合成作战、政治工作、公安宣传、执法监督四个中心，进一步优化机关职能、提升工作效能。积极运行“1+N”模式，通过招录专业辅警，在分局机关建立“1民警+N辅警”运行模式，充分发挥辅警在文职、后勤保障岗位上的主力军作用，置换释放警力充实基层。在基层警务改革上，积极推进“特巡警下沉”和“机关+派出所”结对捆绑，实现了“警力编制无增长、警力效能新突破”。</w:t>
      </w:r>
    </w:p>
    <w:p>
      <w:pPr>
        <w:ind w:left="0" w:right="0" w:firstLine="560"/>
        <w:spacing w:before="450" w:after="450" w:line="312" w:lineRule="auto"/>
      </w:pPr>
      <w:r>
        <w:rPr>
          <w:rFonts w:ascii="宋体" w:hAnsi="宋体" w:eastAsia="宋体" w:cs="宋体"/>
          <w:color w:val="000"/>
          <w:sz w:val="28"/>
          <w:szCs w:val="28"/>
        </w:rPr>
        <w:t xml:space="preserve">　&gt;　五、以“三项问诊”分类靶向革新</w:t>
      </w:r>
    </w:p>
    <w:p>
      <w:pPr>
        <w:ind w:left="0" w:right="0" w:firstLine="560"/>
        <w:spacing w:before="450" w:after="450" w:line="312" w:lineRule="auto"/>
      </w:pPr>
      <w:r>
        <w:rPr>
          <w:rFonts w:ascii="宋体" w:hAnsi="宋体" w:eastAsia="宋体" w:cs="宋体"/>
          <w:color w:val="000"/>
          <w:sz w:val="28"/>
          <w:szCs w:val="28"/>
        </w:rPr>
        <w:t xml:space="preserve">　　坚持刮骨疗毒、推动自我革命，全警按照市局关于自纠自查对标3大类14项问题，采取对照标准自我找、召开大会群众提、个别谈话领导点等方式，人人形成了专项自查报告，个人查找出4大类16个方面的问题，部门查找出3大类12个方面问题，并采取针对性措施认真加以整改。一是问诊于“警”，刀刃向内践行从严治警。先后召开教育整顿专题学习研讨会、动员部署会、推进会、政治督察工作动员会等会议，以聚焦政治建警、全面从严、解决问题、素质提升四个方面为抓手，多措并举扎实推进教育整顿，积极组织开展自我剖析与批评活动，要求全体民、辅警晒工作“成绩单”，“红脸出汗”，发现自身问题、短板，拿出补短板、堵漏洞、见成效的管用措施。二是问诊于“民”，优化措施提高服务水平。以基层社会治理为出发点，对辖区基层所队开展队伍建设集中整训活动，从警风警纪、接警处警、群众意见箱、便民服务窗口等内容方面明确工作要求。采取党委班子成员包保调研解决社区基层治理问题，按照“一村（区）一警”建设，实行1名机关民警+1名派出所民辅警+2个工作小组+N名红袖标、巡防队员“1+1+2+N”模式，推动警力下沉、警务前移。坚持开门纳谏听建议，设立收集人民群众意见箱，听取群众的意见和建议，自觉接受群众的批评和监督。三是问诊于“企”，警企联动护航园区安全。坚持警企共建共治共享，成立分局“警企共建办”，探索“警企中心+社区警务室”新阵地，切实为企业发展护航；建立社区联防队与企业保安队联勤联防制度，实行划片包干责任制服务企业；定期走访企业主动“问诊”，并“对症下药”，提供“定制”服务，以求达到解决问题的目的，努力构建警企业共建共治共享新局面。</w:t>
      </w:r>
    </w:p>
    <w:p>
      <w:pPr>
        <w:ind w:left="0" w:right="0" w:firstLine="560"/>
        <w:spacing w:before="450" w:after="450" w:line="312" w:lineRule="auto"/>
      </w:pPr>
      <w:r>
        <w:rPr>
          <w:rFonts w:ascii="黑体" w:hAnsi="黑体" w:eastAsia="黑体" w:cs="黑体"/>
          <w:color w:val="000000"/>
          <w:sz w:val="36"/>
          <w:szCs w:val="36"/>
          <w:b w:val="1"/>
          <w:bCs w:val="1"/>
        </w:rPr>
        <w:t xml:space="preserve">　　教育整顿顽瘴痼疾整治工作总结</w:t>
      </w:r>
    </w:p>
    <w:p>
      <w:pPr>
        <w:ind w:left="0" w:right="0" w:firstLine="560"/>
        <w:spacing w:before="450" w:after="450" w:line="312" w:lineRule="auto"/>
      </w:pPr>
      <w:r>
        <w:rPr>
          <w:rFonts w:ascii="宋体" w:hAnsi="宋体" w:eastAsia="宋体" w:cs="宋体"/>
          <w:color w:val="000"/>
          <w:sz w:val="28"/>
          <w:szCs w:val="28"/>
        </w:rPr>
        <w:t xml:space="preserve">　　教育整顿工作进入查纠整改环节以后，我院秉承着超前谋划、及早布局、不等不靠的原则，坚持高标准、严举措、重实效抓好各项工作举措，深度运用“三个四”工作法，打出顽瘴痼疾专项整治组合拳推进教育整顿工作提档加速。</w:t>
      </w:r>
    </w:p>
    <w:p>
      <w:pPr>
        <w:ind w:left="0" w:right="0" w:firstLine="560"/>
        <w:spacing w:before="450" w:after="450" w:line="312" w:lineRule="auto"/>
      </w:pPr>
      <w:r>
        <w:rPr>
          <w:rFonts w:ascii="宋体" w:hAnsi="宋体" w:eastAsia="宋体" w:cs="宋体"/>
          <w:color w:val="000"/>
          <w:sz w:val="28"/>
          <w:szCs w:val="28"/>
        </w:rPr>
        <w:t xml:space="preserve">　　一、聚焦氛围导向，发出“四道动员令”，确保专项整治思想认识到位。一是全覆盖集结动员。先后两次召开推进会，研究部署查纠整改环节顽瘴痼疾专项整治工作，进一步提高认识，强化组织部署、压紧压实三层（一把手、教育整顿办公室、领导小组成员）工作责任，引导全体干警积极参与，营造浓厚的专项整治氛围。二是全方位思想动员。运用“一看二听三谈四查”（集中观看警示教育片；听“自查从宽、被查从严”政策解读；集中谈话和“五个一对一”做到谈心谈话全覆盖；填报《政法干警自查事项报告表》、六大顽瘴痼疾内容撰写自查报告），引导干警增强思想自觉、行动自觉，促进专项整治落地生效。三是全领域宣传动员。紧扣“顽瘴痼疾”专项整治主题，活化宣传方式，注重媒体宣传和社会宣传效果，营造内外宣传氛围。在“临县检察”微信公众号、微博、门户网站等新媒体平台，及时向社会公布教育整顿六大顽瘴痼疾整治内容、举报电话和信箱，开门征集问题线索，全面提高社会各界知晓率。四是全天候家庭动员。向干警发放《致家属的一封信》50余份，开展家庭住址清、家庭成员清、基本经济状况清、实际困难清、政策宣传到位“四清一到位”的廉政家访活动，充分发挥广大家属在“八小时以外”的监督作用，凝聚检察队伍建设的强大合力，引导家属积极参与教育整顿。</w:t>
      </w:r>
    </w:p>
    <w:p>
      <w:pPr>
        <w:ind w:left="0" w:right="0" w:firstLine="560"/>
        <w:spacing w:before="450" w:after="450" w:line="312" w:lineRule="auto"/>
      </w:pPr>
      <w:r>
        <w:rPr>
          <w:rFonts w:ascii="宋体" w:hAnsi="宋体" w:eastAsia="宋体" w:cs="宋体"/>
          <w:color w:val="000"/>
          <w:sz w:val="28"/>
          <w:szCs w:val="28"/>
        </w:rPr>
        <w:t xml:space="preserve">　　二、紧盯问题导向，挂出“四张作战图”，确保专项整治细化措施到位。一是压实责任挂出“督导图”。“一把手”亲自抓、对重要事项、关键环节亲自谋划和推动；领导小组办公室履行直抓直管、具体落实责任；其他领导小组成员根据分工全力抓好整顿、带头参与整顿。压紧压实三层工作责任制，确保专项整治落实到位。二是方案指导挂出“规划图”。在制定《顽瘴痼疾专项整治实施方案》基础上，配套出台问题查纠个子方案，探索推出“6+1专项检察监督”方案，确保整治工作有章可循、有责必问。三是把握重点挂出“路线图”。确定深入开展思想发动、广泛开展谈心谈话、全面开展自查、召开民主生活会、加强对突出问题核查等重点整治措施，制定自查自纠整治台账及填报事项报告表。目前，已完成第二轮填报，后续将不定期开展多轮次的填报，谈心谈话仍在持续进行中。四是强化协同挂出“施工图”。科学利用智能化手段，采取“人工核查+大数据排查”的方式，积极协调市场监管、金融监管、税务等部门建立联查联控联防机制，联合出台《信息查询通报制度》，着力形成同向发力、同频共振的工作局面，打好专项整治攻坚战。</w:t>
      </w:r>
    </w:p>
    <w:p>
      <w:pPr>
        <w:ind w:left="0" w:right="0" w:firstLine="560"/>
        <w:spacing w:before="450" w:after="450" w:line="312" w:lineRule="auto"/>
      </w:pPr>
      <w:r>
        <w:rPr>
          <w:rFonts w:ascii="宋体" w:hAnsi="宋体" w:eastAsia="宋体" w:cs="宋体"/>
          <w:color w:val="000"/>
          <w:sz w:val="28"/>
          <w:szCs w:val="28"/>
        </w:rPr>
        <w:t xml:space="preserve">　　三、突出成果导向，出准“四招杀手锏”，确保专项整治成效凸显到位。一是思想教育出高招。通过召开动员大会、推进会、警示教育大会、发放《致家属的一封信》、廉政家访等措施，释放“自查从宽、被查从严”“惩前毖后、治病救人”政策信号，做到思想持续发力，引导干警珍惜机会、主动坦白、真诚悔过。目前，在思想发动和政策宣传双向引导下，已有多名干警向组织主动反映自身存在的问题，教育整顿警示作用已初步显现。二是健全机制出硬照。紧盯制度漏洞，以制定完善操作性强、指导性强、长期管用的制度机制强化司法行为指引和监管。制定了《法律文书月点评工作制度》《跟庭评议工作制度》等制度规定，用制度把“事”管好、把“权”管严、把“人”管住，确保整治常态长效。三是查纠问题出真招。认真贯彻落实上级文件政策，结合本院实际，细化工作方案，推动查纠整改工作扎实有序开展。目前共接收举报线索7条，其中来电3条、来人3件、来信1件。对202_年以来办理的16件涉黑恶案和移送的21条线索建立台账。已完成202_年以来决定不捕、不诉、改变定性、撤回起诉或判决无罪等206起案件的自查工作（其中不诉案74件、不捕案119件、改变定性13件）。对中央、省、市联席交办的涉法涉诉信访案件3件，通过与县公安、法院沟通衔接，已成功化解2件。开展“减假暂”专项自查，共排查案件32件，其中暂予监外执行18件、减刑3件、假释11件。监督财产刑判决执行不合法、罚金缴纳不及时案件1案。对23名检察官离任退休后违规从事律师职业、充当司法掮客进行排查。四是专项整治出实招。对六大顽瘴痼疾进行深入整治。对“三个规定”贯彻落实不到位3人7件已进行补录填报并组织约谈，做到立查立改。对经排查存在问题的3件暂予监外执行案件已报市院教整办和县教整办。对2件存在释法说理不够充分、告知程序有瑕疵的案件，责成案件管理部门加强管理与监督，确保此项工作规范化。对离任后违规从事律师职业的1名检察官已将线索函告司法行政机关依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2024-11-25T08:09:18+08:00</dcterms:created>
  <dcterms:modified xsi:type="dcterms:W3CDTF">2024-11-25T08:09:18+08:00</dcterms:modified>
</cp:coreProperties>
</file>

<file path=docProps/custom.xml><?xml version="1.0" encoding="utf-8"?>
<Properties xmlns="http://schemas.openxmlformats.org/officeDocument/2006/custom-properties" xmlns:vt="http://schemas.openxmlformats.org/officeDocument/2006/docPropsVTypes"/>
</file>