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土地发包工作总结(汇总46篇)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土地发包工作总结1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土地发包工作总结3</w:t>
      </w:r>
    </w:p>
    <w:p>
      <w:pPr>
        <w:ind w:left="0" w:right="0" w:firstLine="560"/>
        <w:spacing w:before="450" w:after="450" w:line="312" w:lineRule="auto"/>
      </w:pPr>
      <w:r>
        <w:rPr>
          <w:rFonts w:ascii="宋体" w:hAnsi="宋体" w:eastAsia="宋体" w:cs="宋体"/>
          <w:color w:val="000"/>
          <w:sz w:val="28"/>
          <w:szCs w:val="28"/>
        </w:rPr>
        <w:t xml:space="preserve">历时两年多的第二次土地调查工作即将落下帏幕，在省调查办的精心指导下，在市委、市政府的正确领导下，在市二调办的精心组织下，在各县（市）区的大力实施下，在技术协作单位的紧密配合下，我市二次土地调查工作按部、省要求全面完成了各项调查任务，取得了阶段性成果，农村土地调查及建库、基本农田调查上图、城镇地籍调查外业测量和权属调查全部完成，城镇数据库正在建设之中。现将二次土地调查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（一）农村土地调查，摸清了家底，“一张图”工程初具雏形。</w:t>
      </w:r>
    </w:p>
    <w:p>
      <w:pPr>
        <w:ind w:left="0" w:right="0" w:firstLine="560"/>
        <w:spacing w:before="450" w:after="450" w:line="312" w:lineRule="auto"/>
      </w:pPr>
      <w:r>
        <w:rPr>
          <w:rFonts w:ascii="宋体" w:hAnsi="宋体" w:eastAsia="宋体" w:cs="宋体"/>
          <w:color w:val="000"/>
          <w:sz w:val="28"/>
          <w:szCs w:val="28"/>
        </w:rPr>
        <w:t xml:space="preserve">1、通过农村土地调查摸清了家底，掌握了我市农村土地利用现状及变化，为今后市委、市政府科学决策提供了强有力的数据支撑。第二次土地调查为我们描绘出了近二十年我市土地利用变化的轨迹和全貌，根据调查结果来看，第二次土地调查农村土地总面积为15287138。1亩，变更调查面积为亩，相差亩，近二十年的土地利用变化，近二十年测绘水平的提高，近二十年测量手段的更新，两次调查面积相差无几，从而相互印证了两次调查成果的真实、可靠，第一次详查为我市经济发展服务了近二十年，第二次土地调查成果将为我市今后十年的经济社会发展提供强有力的数据支撑。</w:t>
      </w:r>
    </w:p>
    <w:p>
      <w:pPr>
        <w:ind w:left="0" w:right="0" w:firstLine="560"/>
        <w:spacing w:before="450" w:after="450" w:line="312" w:lineRule="auto"/>
      </w:pPr>
      <w:r>
        <w:rPr>
          <w:rFonts w:ascii="宋体" w:hAnsi="宋体" w:eastAsia="宋体" w:cs="宋体"/>
          <w:color w:val="000"/>
          <w:sz w:val="28"/>
          <w:szCs w:val="28"/>
        </w:rPr>
        <w:t xml:space="preserve">2、通过标准时点统一更新，土地管理数据逐步完成部门间接轨和共享。历年的土地利用变更调查时点均在10月31日，这与林业、农业等其他行业、部门之间的数据缺乏统一性，难以实现调查数据的横向对比和分析，通过第二次土地调查标准时点更新，将国土资源管理数据统一到12月31日标准时点，这将使我们的调查数据更有利于体现完整年度的土地利用变化，更有利于进行年度土地管理各项考核，更有利于推进土地管理数据成果的应用，更有利于与其他行业、部门之间数据的对接和共享。</w:t>
      </w:r>
    </w:p>
    <w:p>
      <w:pPr>
        <w:ind w:left="0" w:right="0" w:firstLine="560"/>
        <w:spacing w:before="450" w:after="450" w:line="312" w:lineRule="auto"/>
      </w:pPr>
      <w:r>
        <w:rPr>
          <w:rFonts w:ascii="宋体" w:hAnsi="宋体" w:eastAsia="宋体" w:cs="宋体"/>
          <w:color w:val="000"/>
          <w:sz w:val="28"/>
          <w:szCs w:val="28"/>
        </w:rPr>
        <w:t xml:space="preserve">3、通过第二次土地调查，新土地分类体系得到全面应用。长期以来，土地分类体系经过时代变迁和土地管理水平不断提高，先后出台了《全国土地分类》（试行）、《全国土地分类》（过渡期间适用），一直没有出台一套适合长期应用、符合土地利用客观现状的分类体系，在此之前，年度土地利用现状变更一直沿用过渡期间适用的土地分类体系，造成行业内各类数据口径不统一，通过第二次土地调查，新土地分类体系得到了全面应用，统一了口径，我市的地籍管理将在这一国家统一标准下健康运行。</w:t>
      </w:r>
    </w:p>
    <w:p>
      <w:pPr>
        <w:ind w:left="0" w:right="0" w:firstLine="560"/>
        <w:spacing w:before="450" w:after="450" w:line="312" w:lineRule="auto"/>
      </w:pPr>
      <w:r>
        <w:rPr>
          <w:rFonts w:ascii="宋体" w:hAnsi="宋体" w:eastAsia="宋体" w:cs="宋体"/>
          <w:color w:val="000"/>
          <w:sz w:val="28"/>
          <w:szCs w:val="28"/>
        </w:rPr>
        <w:t xml:space="preserve">4、通过农村土地调查进一步推进了成果转化应用和共享。本次调查形成的数据库是本底数据库，是土地管理要素最基础的平台，具有很好的开放性，今后要将矿产资源管理、土地执法监察、土地利用总体规划、基本农田保护、后备资源开发等土地行政管理信息叠加其上，实现“一张图”管理。目前，基本农田调查成果已与数据库整合，“一张图”工程已初具雏形。</w:t>
      </w:r>
    </w:p>
    <w:p>
      <w:pPr>
        <w:ind w:left="0" w:right="0" w:firstLine="560"/>
        <w:spacing w:before="450" w:after="450" w:line="312" w:lineRule="auto"/>
      </w:pPr>
      <w:r>
        <w:rPr>
          <w:rFonts w:ascii="宋体" w:hAnsi="宋体" w:eastAsia="宋体" w:cs="宋体"/>
          <w:color w:val="000"/>
          <w:sz w:val="28"/>
          <w:szCs w:val="28"/>
        </w:rPr>
        <w:t xml:space="preserve">（二）城镇地籍调查，独立坐标系的建立构筑了全市测量工作的新框架。</w:t>
      </w:r>
    </w:p>
    <w:p>
      <w:pPr>
        <w:ind w:left="0" w:right="0" w:firstLine="560"/>
        <w:spacing w:before="450" w:after="450" w:line="312" w:lineRule="auto"/>
      </w:pPr>
      <w:r>
        <w:rPr>
          <w:rFonts w:ascii="宋体" w:hAnsi="宋体" w:eastAsia="宋体" w:cs="宋体"/>
          <w:color w:val="000"/>
          <w:sz w:val="28"/>
          <w:szCs w:val="28"/>
        </w:rPr>
        <w:t xml:space="preserve">全市控制测量、细部测量和权属调查工作已全部完成，城镇地籍调查控制测量共埋设控制点672个，其中b级点15个，c级点20个，d级点513个，e级点124个。细部测量共完成约275平方公里的调查任务，其中市区完成调查面积约120平方公里。市区权属调查共调查完成宗地约7。8万宗。市二调办组织了国家_第一大地测量队和西安中勘公司对各县（市）、区城镇控制测量、细部测量和权属调查进行了监理，通过监理核查，确保了初始调查成果的准确性和完整性，为城镇数据库建设提供了真实、可靠的建库资料，全市城镇数据库正在建设之中。</w:t>
      </w:r>
    </w:p>
    <w:p>
      <w:pPr>
        <w:ind w:left="0" w:right="0" w:firstLine="560"/>
        <w:spacing w:before="450" w:after="450" w:line="312" w:lineRule="auto"/>
      </w:pPr>
      <w:r>
        <w:rPr>
          <w:rFonts w:ascii="宋体" w:hAnsi="宋体" w:eastAsia="宋体" w:cs="宋体"/>
          <w:color w:val="000"/>
          <w:sz w:val="28"/>
          <w:szCs w:val="28"/>
        </w:rPr>
        <w:t xml:space="preserve">1、通过城镇地籍调查摸清了城镇土地利用现状。调查清了专项用地和房地产用地，为推进我市城市和城镇化建设发展提供了依据。我们以尊重历史、立足现状为调查原则，在调查现状的同时，积极妥善处理历史遗留问题，确保了权属调查工作的顺利完成。权属调查进一步明确了土地权属性质和归属，从根源上缓解了土地权属纠纷矛盾，维护了社会稳定，维护了群众全法权益，为进一步贯彻落实《物权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土地发包工作总结4</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土地发包工作总结5</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土地发包工作总结6</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土地发包工作总结7</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土地发包工作总结8</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&gt;二、工作体会和存在问题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&gt;三、年工作打算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土地发包工作总结10</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土地发包工作总结11</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土地发包工作总结12</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土地发包工作总结13</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&gt;二、分工负责，责任到人</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&gt;三、拆迁工作准备充分</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&gt;四、定期检查督导</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&gt;五、建立奖惩责任机制</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土地发包工作总结16</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土地发包工作总结18</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土地发包工作总结19</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_余本，确权登记手机短信3000多条次，《工作倒计时表》202_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土地发包工作总结20</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土地发包工作总结21</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2025-01-19T03:09:43+08:00</dcterms:created>
  <dcterms:modified xsi:type="dcterms:W3CDTF">2025-01-19T03:09:43+08:00</dcterms:modified>
</cp:coreProperties>
</file>

<file path=docProps/custom.xml><?xml version="1.0" encoding="utf-8"?>
<Properties xmlns="http://schemas.openxmlformats.org/officeDocument/2006/custom-properties" xmlns:vt="http://schemas.openxmlformats.org/officeDocument/2006/docPropsVTypes"/>
</file>