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餐厅领班日常工作总结</w:t>
      </w:r>
      <w:bookmarkEnd w:id="1"/>
    </w:p>
    <w:p>
      <w:pPr>
        <w:jc w:val="center"/>
        <w:spacing w:before="0" w:after="450"/>
      </w:pPr>
      <w:r>
        <w:rPr>
          <w:rFonts w:ascii="Arial" w:hAnsi="Arial" w:eastAsia="Arial" w:cs="Arial"/>
          <w:color w:val="999999"/>
          <w:sz w:val="20"/>
          <w:szCs w:val="20"/>
        </w:rPr>
        <w:t xml:space="preserve">来源：网络  作者：流年似水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餐厅领班日常工作总结（精选3篇）餐厅领班日常工作总结 篇1 转眼间入职公司工作已一年多了，根据公司经理的工作安排，主要负责餐厅楼面的日常运作和部门的培训工作，现将20xx年度工作情况作总结汇报，并就20xx年的工作打算作简要概述。 一、厅面...</w:t>
      </w:r>
    </w:p>
    <w:p>
      <w:pPr>
        <w:ind w:left="0" w:right="0" w:firstLine="560"/>
        <w:spacing w:before="450" w:after="450" w:line="312" w:lineRule="auto"/>
      </w:pPr>
      <w:r>
        <w:rPr>
          <w:rFonts w:ascii="宋体" w:hAnsi="宋体" w:eastAsia="宋体" w:cs="宋体"/>
          <w:color w:val="000"/>
          <w:sz w:val="28"/>
          <w:szCs w:val="28"/>
        </w:rPr>
        <w:t xml:space="preserve">餐厅领班日常工作总结（精选3篇）</w:t>
      </w:r>
    </w:p>
    <w:p>
      <w:pPr>
        <w:ind w:left="0" w:right="0" w:firstLine="560"/>
        <w:spacing w:before="450" w:after="450" w:line="312" w:lineRule="auto"/>
      </w:pPr>
      <w:r>
        <w:rPr>
          <w:rFonts w:ascii="宋体" w:hAnsi="宋体" w:eastAsia="宋体" w:cs="宋体"/>
          <w:color w:val="000"/>
          <w:sz w:val="28"/>
          <w:szCs w:val="28"/>
        </w:rPr>
        <w:t xml:space="preserve">餐厅领班日常工作总结 篇1</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餐厅领班日常工作总结 篇2</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 一切工作都是为了让客人满意 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 营销竞争力 ，首先应革新观念，及时调整经营策略和政策，优化和设计自身产品，使策略求新多变，经营政策按不同季节，不断灵活推陈出新，才能使客房入住率在严峻形势下继续保持较高水平。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餐厅领班日常工作总结 篇3</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备到今年8月5日的试营业，酒店在集团领导的关心与正确领导下，我们紧紧围绕集团提出的工作思路和目标，坚持以开拓经营、提升企业服务质量为重点，狠抓经营管理。酒店董事长、总经理领导班子明确了我们酒店的发展愿景、发展目标、经营理念、及企业文化，以此为动力和我们的目标，带领各部门经理及主管、领班，团结酒店全体员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第一 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XX年(8-12月)经营收入 万元，其它业务收入 万元，总收入达 万元(其中：餐饮部为 万元，房务部为 万元，全年客房平均出租率为%，年均房价 元。营业成本 万元，毛利额 万元，综合毛利率为，营业费用为万元，营业税金为万元，管理费用为万元，财务费用为 万元，营业外支出 万元,利润总额亏损 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 人管人气死人，制度管人人服人 ，规章制度是一切工作开展的基石。酒店自试营业以来，随着各项工作的深入和当地酒店业的特性，试营业时由管理公司制定的一些制度的不合理性和不适宜性显现出来，并制约一些工作的顺利开展。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 制度管人 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 大型活动紧急预案 等项安全预案，做到了日常的防火、防盗等 六防 ，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第二 品牌管理，酒店主抓八大工作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酒店自XX年8月15日试营业以来，一直处于半施工半运营的试营业期，酒店的消防未验收，致使营业执照及相关的手续未进行办理，也导致了各相关职能部门对我酒店进行了多次检查并下发处罚单，通过总经理办公室的对外协调、沟通，申请免除了市文化稽查大队、市卫生防疫站、市卫生局、派出所等部门的近10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2024-11-24T22:05:24+08:00</dcterms:created>
  <dcterms:modified xsi:type="dcterms:W3CDTF">2024-11-24T22:05:24+08:00</dcterms:modified>
</cp:coreProperties>
</file>

<file path=docProps/custom.xml><?xml version="1.0" encoding="utf-8"?>
<Properties xmlns="http://schemas.openxmlformats.org/officeDocument/2006/custom-properties" xmlns:vt="http://schemas.openxmlformats.org/officeDocument/2006/docPropsVTypes"/>
</file>