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202_年学校信访维稳工作总结</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信访工作的基本原则：认真执行党的政策、国家法律、法规;实事求是，一切从实际出发;实行统一领导与分工负责制相结合，解决实际问题与思想政治工作相结合。下面是小编搜集整理的202_年学校信访维稳工作总结，欢迎阅读。 &gt;202_年学校信访维稳工作...</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下面是小编搜集整理的202_年学校信访维稳工作总结，欢迎阅读。</w:t>
      </w:r>
    </w:p>
    <w:p>
      <w:pPr>
        <w:ind w:left="0" w:right="0" w:firstLine="560"/>
        <w:spacing w:before="450" w:after="450" w:line="312" w:lineRule="auto"/>
      </w:pPr>
      <w:r>
        <w:rPr>
          <w:rFonts w:ascii="宋体" w:hAnsi="宋体" w:eastAsia="宋体" w:cs="宋体"/>
          <w:color w:val="000"/>
          <w:sz w:val="28"/>
          <w:szCs w:val="28"/>
        </w:rPr>
        <w:t xml:space="preserve">&gt;202_年学校信访维稳工作总结一</w:t>
      </w:r>
    </w:p>
    <w:p>
      <w:pPr>
        <w:ind w:left="0" w:right="0" w:firstLine="560"/>
        <w:spacing w:before="450" w:after="450" w:line="312" w:lineRule="auto"/>
      </w:pPr>
      <w:r>
        <w:rPr>
          <w:rFonts w:ascii="宋体" w:hAnsi="宋体" w:eastAsia="宋体" w:cs="宋体"/>
          <w:color w:val="000"/>
          <w:sz w:val="28"/>
          <w:szCs w:val="28"/>
        </w:rPr>
        <w:t xml:space="preserve">&gt;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 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&gt; (一)加强信访工作责任制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&gt; (二)按时完成信访工作目标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1、处理好初信初访，初信初访办结率达100%。2、处理来信、来访的时效和质量，信访按期结办率不低于80%。3、努力控制越级信访，无越级集体访和重复集体访。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成立信访工作领导小组。组长：张俊副组长：熊海涛杨长生</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&gt; 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 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 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1、信访工作所用的表、单、簿、册规范，办理程序、规定统一。2、信访材料装订整齐;保管符合保密规定。3、做好接待师生及学生家长来访的办公室清洁卫生。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 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宋体" w:hAnsi="宋体" w:eastAsia="宋体" w:cs="宋体"/>
          <w:color w:val="000"/>
          <w:sz w:val="28"/>
          <w:szCs w:val="28"/>
        </w:rPr>
        <w:t xml:space="preserve">&gt; 202_年学校信访维稳工作总结二</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&gt; 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&gt; 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&gt; 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 六、严格程序，依法行政</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2024-11-22T22:02:30+08:00</dcterms:created>
  <dcterms:modified xsi:type="dcterms:W3CDTF">2024-11-22T22:02:30+08:00</dcterms:modified>
</cp:coreProperties>
</file>

<file path=docProps/custom.xml><?xml version="1.0" encoding="utf-8"?>
<Properties xmlns="http://schemas.openxmlformats.org/officeDocument/2006/custom-properties" xmlns:vt="http://schemas.openxmlformats.org/officeDocument/2006/docPropsVTypes"/>
</file>