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县食药监局XX年工作总结</w:t>
      </w:r>
      <w:bookmarkEnd w:id="1"/>
    </w:p>
    <w:p>
      <w:pPr>
        <w:jc w:val="center"/>
        <w:spacing w:before="0" w:after="450"/>
      </w:pPr>
      <w:r>
        <w:rPr>
          <w:rFonts w:ascii="Arial" w:hAnsi="Arial" w:eastAsia="Arial" w:cs="Arial"/>
          <w:color w:val="999999"/>
          <w:sz w:val="20"/>
          <w:szCs w:val="20"/>
        </w:rPr>
        <w:t xml:space="preserve">来源：网络  作者：岁月静好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进入××××年以来，在市局和县委、县政府的正确领导下，我局坚持以***理论和“三个代表”重要思想为指导，认真贯彻党的十六届六中全会和全市食品药品监督管理工作会议精神，以科学发展观统揽全局，围绕确保人民群众饮食用药安全这一中心任务，深入实施...</w:t>
      </w:r>
    </w:p>
    <w:p>
      <w:pPr>
        <w:ind w:left="0" w:right="0" w:firstLine="560"/>
        <w:spacing w:before="450" w:after="450" w:line="312" w:lineRule="auto"/>
      </w:pPr>
      <w:r>
        <w:rPr>
          <w:rFonts w:ascii="宋体" w:hAnsi="宋体" w:eastAsia="宋体" w:cs="宋体"/>
          <w:color w:val="000"/>
          <w:sz w:val="28"/>
          <w:szCs w:val="28"/>
        </w:rPr>
        <w:t xml:space="preserve">进入××××年以来，在市局和县委、县政府的正确领导下，我局坚持以***理论和“三个代表”重要思想为指导，认真贯彻党的十六届六中全会和全市食品药品监督管理工作会议精神，以科学发展观统揽全局，围绕确保人民群众饮食用药安全这一中心任务，深入实施食品药品放心工程，切实加强基层基础建设，不断整顿和规范了全县食品、药品市场秩序，各项工作都取得了明显成绩，确保了全县人民群众饮食放心、用药用械安全有效。现将具体工作情况总结如下：</w:t>
      </w:r>
    </w:p>
    <w:p>
      <w:pPr>
        <w:ind w:left="0" w:right="0" w:firstLine="560"/>
        <w:spacing w:before="450" w:after="450" w:line="312" w:lineRule="auto"/>
      </w:pPr>
      <w:r>
        <w:rPr>
          <w:rFonts w:ascii="宋体" w:hAnsi="宋体" w:eastAsia="宋体" w:cs="宋体"/>
          <w:color w:val="000"/>
          <w:sz w:val="28"/>
          <w:szCs w:val="28"/>
        </w:rPr>
        <w:t xml:space="preserve">县食药监局××××年工作总结</w:t>
      </w:r>
    </w:p>
    <w:p>
      <w:pPr>
        <w:ind w:left="0" w:right="0" w:firstLine="560"/>
        <w:spacing w:before="450" w:after="450" w:line="312" w:lineRule="auto"/>
      </w:pPr>
      <w:r>
        <w:rPr>
          <w:rFonts w:ascii="宋体" w:hAnsi="宋体" w:eastAsia="宋体" w:cs="宋体"/>
          <w:color w:val="000"/>
          <w:sz w:val="28"/>
          <w:szCs w:val="28"/>
        </w:rPr>
        <w:t xml:space="preserve">进入××××年以来，在市局和县委、县政府的正确领导下，我局坚持以***理论和“三个代表”重要思想为指导，认真贯彻党的十六届六中全会和全市食品药品监督管理工作会议精神，以科学发展观统揽全局，围绕确保人民群众饮食用药安全这一中心任务，深入实施食品药品放心工程，切实加强基层基础建设，不断整顿和规范了全县食品、药品市场秩序，各项工作都取得了明显成绩，确保了全县人民群众饮食放心、用药用械安全有效。现将具体工作情况总结如下：</w:t>
      </w:r>
    </w:p>
    <w:p>
      <w:pPr>
        <w:ind w:left="0" w:right="0" w:firstLine="560"/>
        <w:spacing w:before="450" w:after="450" w:line="312" w:lineRule="auto"/>
      </w:pPr>
      <w:r>
        <w:rPr>
          <w:rFonts w:ascii="宋体" w:hAnsi="宋体" w:eastAsia="宋体" w:cs="宋体"/>
          <w:color w:val="000"/>
          <w:sz w:val="28"/>
          <w:szCs w:val="28"/>
        </w:rPr>
        <w:t xml:space="preserve">一、率先实现食品持牌，积级协调食品安全工作。在我局领导班子的积极努力下，在市局和县委、县政府的大力支持下，X月X日上午，市局XXX局长与县政府XXX县长为XX县食品药品监督管理局揭牌，标志着XX县食品药品监督管理局组建成立，实现了全市第一家县级局食品药品监督管理局持牌。为使我县食品安全组织协调工作顺利进行，增强我局的综合监督的有效性，我局积极构建食品安全综合协调长效机制，起草并印发《XX县各级人民政府及其职能部门食品安全责任和追究办法》、《XX县食品安全重大事故应急预案》、《XX县食品安全监管协调领导小组工作制度》，组织有关部门与县政府签订《XX县食品安全监管工作责任书》，进一步明确各部门的相关责任。今年我局共组织节日食品安全联合大检查×次,组织有害“红心鸭蛋”专项检查×次，集中联合检查由县电视台跟踪报道，形成我县打击食品安全领域的违法犯罪行为的高压态势。</w:t>
      </w:r>
    </w:p>
    <w:p>
      <w:pPr>
        <w:ind w:left="0" w:right="0" w:firstLine="560"/>
        <w:spacing w:before="450" w:after="450" w:line="312" w:lineRule="auto"/>
      </w:pPr>
      <w:r>
        <w:rPr>
          <w:rFonts w:ascii="宋体" w:hAnsi="宋体" w:eastAsia="宋体" w:cs="宋体"/>
          <w:color w:val="000"/>
          <w:sz w:val="28"/>
          <w:szCs w:val="28"/>
        </w:rPr>
        <w:t xml:space="preserve">二、大力整顿和规范药械市场秩序，严厉打击制售假劣药品违法行为。</w:t>
      </w:r>
    </w:p>
    <w:p>
      <w:pPr>
        <w:ind w:left="0" w:right="0" w:firstLine="560"/>
        <w:spacing w:before="450" w:after="450" w:line="312" w:lineRule="auto"/>
      </w:pPr>
      <w:r>
        <w:rPr>
          <w:rFonts w:ascii="宋体" w:hAnsi="宋体" w:eastAsia="宋体" w:cs="宋体"/>
          <w:color w:val="000"/>
          <w:sz w:val="28"/>
          <w:szCs w:val="28"/>
        </w:rPr>
        <w:t xml:space="preserve">一是加大药品市场整治力度，严厉打击各种制售假劣药械的违法犯罪行为。今年，在加强日常监督检查的同时，开展了以打击制造和邮售假劣药品、非法回收药品、非法渠道购进药品以及保障农村用药质量为重点的专项整治工作。在公安、工商等有关部门的密切配合下，全县药械市场秩序不断规范有序，没有发生一起群体性药害事故。截至目前，共出动执法人员××××人次，检查经营、使用单位×××家，端掉销售假药窝点一个，无证销售医疗器械窝点一个，查处违法案件×××起。查获假劣药品、医疗器械XX个品种，货值金额X万元，罚没收入XX万元。</w:t>
      </w:r>
    </w:p>
    <w:p>
      <w:pPr>
        <w:ind w:left="0" w:right="0" w:firstLine="560"/>
        <w:spacing w:before="450" w:after="450" w:line="312" w:lineRule="auto"/>
      </w:pPr>
      <w:r>
        <w:rPr>
          <w:rFonts w:ascii="宋体" w:hAnsi="宋体" w:eastAsia="宋体" w:cs="宋体"/>
          <w:color w:val="000"/>
          <w:sz w:val="28"/>
          <w:szCs w:val="28"/>
        </w:rPr>
        <w:t xml:space="preserve">二是大力深化农村药品“两网”建设。为进一步深化农村药品“两网”建设工作，X月XX日，由县政府组织召开了全县农村药品“两网”建设工作会议，由各乡镇主管副乡镇长及县直有关部门参加，会上传达了《XX县政府关于加强农村药品“两网”建设工作的通知》。为使农村药品“两网”建设取得实效，经过精心筹备和周密组织，我局大力开展农村药品“两网”建设培训工作，在X月下旬分四期，对全县农村药品协管员和信息员进行培训，这次共培训农村药品协管员和信息员XXX人。为把这次培训工作做实做细，局领导及时与县政府主管副县长进行了沟通，取得了县政府的大力支持，XXX副县长在第一期培训班开班时到会并讲话。这次培训的内容主要有药品和医疗器械基本知识、药械法律法规等，通过培训，广大农村协管员和信息员对药品和医疗器械基本知识和相关法律法规有了充分的了解，为充分发挥药品“两网”建设的作用打下了基础。</w:t>
      </w:r>
    </w:p>
    <w:p>
      <w:pPr>
        <w:ind w:left="0" w:right="0" w:firstLine="560"/>
        <w:spacing w:before="450" w:after="450" w:line="312" w:lineRule="auto"/>
      </w:pPr>
      <w:r>
        <w:rPr>
          <w:rFonts w:ascii="宋体" w:hAnsi="宋体" w:eastAsia="宋体" w:cs="宋体"/>
          <w:color w:val="000"/>
          <w:sz w:val="28"/>
          <w:szCs w:val="28"/>
        </w:rPr>
        <w:t xml:space="preserve">三是严格实行药品分类管理。为进一步规范药品零售企业的经营行为，根据省局《关于进一步做好全省药品流通领域处方药与非处方药分类管理实施工作的通知》，组织开展了药品经营企业药学从业人员培训，重点培训了处方药与非处方药分类管理的相关知识，随后进行了全县药品分类管理专项检查。为切实做好这项检查活动，我们把《药品零售企业不得经营的药品名单》和《按处方药管理的药品名单》印发给全县各药品经营企业，要求各药品零售企业对照要求进行自查。×月中、下旬组织两个检查组对全县药品经营企业进行了分类管理专项检查。。</w:t>
      </w:r>
    </w:p>
    <w:p>
      <w:pPr>
        <w:ind w:left="0" w:right="0" w:firstLine="560"/>
        <w:spacing w:before="450" w:after="450" w:line="312" w:lineRule="auto"/>
      </w:pPr>
      <w:r>
        <w:rPr>
          <w:rFonts w:ascii="宋体" w:hAnsi="宋体" w:eastAsia="宋体" w:cs="宋体"/>
          <w:color w:val="000"/>
          <w:sz w:val="28"/>
          <w:szCs w:val="28"/>
        </w:rPr>
        <w:t xml:space="preserve">四是认真做好药品抽验工作。充分发挥现有药检资源和技术优势，为药品执法监管提供科学技术支持。在监管执法工作中坚持稽查执法工作与日常药品抽验相结合，加大对质量可疑药品针对性抽验力度。目前，共抽验送检药品××批，已检出不合格药品××批，不合格率××%。</w:t>
      </w:r>
    </w:p>
    <w:p>
      <w:pPr>
        <w:ind w:left="0" w:right="0" w:firstLine="560"/>
        <w:spacing w:before="450" w:after="450" w:line="312" w:lineRule="auto"/>
      </w:pPr>
      <w:r>
        <w:rPr>
          <w:rFonts w:ascii="宋体" w:hAnsi="宋体" w:eastAsia="宋体" w:cs="宋体"/>
          <w:color w:val="000"/>
          <w:sz w:val="28"/>
          <w:szCs w:val="28"/>
        </w:rPr>
        <w:t xml:space="preserve">五是规范药品发票、清单及中药饮片购销管理。为使规范药品购销发票和中药饮片工作落到实处，安排召开了全县整顿和规范药械市场秩序会议，共有××个药品经营企业、医疗机构参加会议，并特邀市局市场科、县卫生局、县纪委有关领导到会并讲话，副局长XXX为药品经营企业及医疗机构细致讲解省局对药品购销发票、清单及中药饮片购销管理的详细规定，为规范我县药品购销秩序打下了良好的基础。×月份，我局开展药品购销发票专项检查，对购销药品无正式发票及清单的，一律采取查封扣押等行政强制措施，经调查属于非法渠道进货的，依法给予行政处罚，此项工作进一步促进了我县药品市场的规范运行。</w:t>
      </w:r>
    </w:p>
    <w:p>
      <w:pPr>
        <w:ind w:left="0" w:right="0" w:firstLine="560"/>
        <w:spacing w:before="450" w:after="450" w:line="312" w:lineRule="auto"/>
      </w:pPr>
      <w:r>
        <w:rPr>
          <w:rFonts w:ascii="宋体" w:hAnsi="宋体" w:eastAsia="宋体" w:cs="宋体"/>
          <w:color w:val="000"/>
          <w:sz w:val="28"/>
          <w:szCs w:val="28"/>
        </w:rPr>
        <w:t xml:space="preserve">三、严格落实责任制，不断加强党风廉政建设。</w:t>
      </w:r>
    </w:p>
    <w:p>
      <w:pPr>
        <w:ind w:left="0" w:right="0" w:firstLine="560"/>
        <w:spacing w:before="450" w:after="450" w:line="312" w:lineRule="auto"/>
      </w:pPr>
      <w:r>
        <w:rPr>
          <w:rFonts w:ascii="宋体" w:hAnsi="宋体" w:eastAsia="宋体" w:cs="宋体"/>
          <w:color w:val="000"/>
          <w:sz w:val="28"/>
          <w:szCs w:val="28"/>
        </w:rPr>
        <w:t xml:space="preserve">首先，组织党员深入开展学习党章教育，把学习党章与开展党的优良传统和作风教育、党纪条规和国家法律法规教育结合起来，进一步强化干部职工廉洁自律意识。第二，严格落实党风廉政责任制度。从领导干部到一般党员，层层签订了《党风廉政建设责任书》，并建立了领导干部廉政档案制度，不断提高了队伍廉洁勤政的自觉性和干部职工拒腐防变的能力。全局上下形成了一级抓一级，层层抓落实，党风廉政建设齐抓共管的良好局面。第三，切实抓好治理商业贿赂专项工作。根据中央、和省、市局统一部署，积极开展法律、法规和职业道德等方面的教育，通过学习教育使干部职工充分认识治理商业贿赂的重要性和紧迫感。同时，针对监管工作中的薄弱环节和漏洞，制定改进措施，落实整改责任，加强督促指导，进一步完善相关的规章制度和监管措施，确保了我县医药系统治理商业贿赂专项工作的顺利开展。</w:t>
      </w:r>
    </w:p>
    <w:p>
      <w:pPr>
        <w:ind w:left="0" w:right="0" w:firstLine="560"/>
        <w:spacing w:before="450" w:after="450" w:line="312" w:lineRule="auto"/>
      </w:pPr>
      <w:r>
        <w:rPr>
          <w:rFonts w:ascii="宋体" w:hAnsi="宋体" w:eastAsia="宋体" w:cs="宋体"/>
          <w:color w:val="000"/>
          <w:sz w:val="28"/>
          <w:szCs w:val="28"/>
        </w:rPr>
        <w:t xml:space="preserve">四、加大信息宣传力度，树立食品药品监管新形象。</w:t>
      </w:r>
    </w:p>
    <w:p>
      <w:pPr>
        <w:ind w:left="0" w:right="0" w:firstLine="560"/>
        <w:spacing w:before="450" w:after="450" w:line="312" w:lineRule="auto"/>
      </w:pPr>
      <w:r>
        <w:rPr>
          <w:rFonts w:ascii="宋体" w:hAnsi="宋体" w:eastAsia="宋体" w:cs="宋体"/>
          <w:color w:val="000"/>
          <w:sz w:val="28"/>
          <w:szCs w:val="28"/>
        </w:rPr>
        <w:t xml:space="preserve">今年我局通过各种形式努力加大宣传力度，扩大社会影响力。充分利市县新闻媒体及时报道我局的典型假药案、工作动态等，特别是X月下旬食品药品监督管理局挂牌以来，我局抓住挂牌的时机，发动了食品药品监管全方面的宣传，主要做了四项工作：一是在揭牌当天，除邀请市县各位领导外，还请部分药品经营企业、医疗机构和县食品安全领导小组成员单位负责人参加，使相关单位及时地了解到相关情况;二是印制了关于XX县食品药品监督管理组建情况及职能介绍的宣传材料，在揭牌当天发放;三是邀请县电视台、市日报社及县宣传部记者参加，通过新闻媒体对揭牌情况予以及时详细报道;四是在×月中旬委托县邮政专递广告中刊发专题×万份，借助邮政网络在全县范围内发放。今年，我局共报送市局信息××篇，县委、政府××篇，在市局《工作简报》刊发××篇，在县电视台报道××次，在市电视台报道×次。通过以上各种宣传形式，在社会上初步形成了人人关注食品药品安全、人人重视食品药品安全的良好氛围。</w:t>
      </w:r>
    </w:p>
    <w:p>
      <w:pPr>
        <w:ind w:left="0" w:right="0" w:firstLine="560"/>
        <w:spacing w:before="450" w:after="450" w:line="312" w:lineRule="auto"/>
      </w:pPr>
      <w:r>
        <w:rPr>
          <w:rFonts w:ascii="宋体" w:hAnsi="宋体" w:eastAsia="宋体" w:cs="宋体"/>
          <w:color w:val="000"/>
          <w:sz w:val="28"/>
          <w:szCs w:val="28"/>
        </w:rPr>
        <w:t xml:space="preserve">新的一年已经开始，我们要在市局和县委、县政府的领导下，发扬成绩，改正不足，继续加大对食品、药品、医疗器械市场监管力度，切实保障全县人民群众饮食用药安全，创造性地开展工作，不断提高依法行政工作水平，在全社会树立起良好的药品监督执法形象，为我县医药经济的健康发展和人民群众用药安全有效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2024-11-22T22:38:09+08:00</dcterms:created>
  <dcterms:modified xsi:type="dcterms:W3CDTF">2024-11-22T22:38:09+08:00</dcterms:modified>
</cp:coreProperties>
</file>

<file path=docProps/custom.xml><?xml version="1.0" encoding="utf-8"?>
<Properties xmlns="http://schemas.openxmlformats.org/officeDocument/2006/custom-properties" xmlns:vt="http://schemas.openxmlformats.org/officeDocument/2006/docPropsVTypes"/>
</file>