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关于202_年局意识形态工作情况总结报告【四篇】</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以下是为大家整理的关于202_年局意识形态工作情况总结报告的文章4篇 ,欢迎品鉴！【篇1】202_年局意识形态工作情况总结报告　　上半年，县农牧水利和科技局党组认真贯彻落实省州县委关于意识形态工作的安排...</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以下是为大家整理的关于202_年局意识形态工作情况总结报告的文章4篇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上半年，县农牧水利和科技局党组认真贯彻落实省州县委关于意识形态工作的安排部署，不断夯实意识形态工作责任制，提高意识形态工作水平，推动意识形态工作稳健发展，实现了全局意识形态领域安全有序和平稳可控。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落实党管意识形态原则，明确全局各级党组织意识形态工作主体责任和各单位主管责任，为更好贯彻落实全县宣传思想文化工作会议精神和有关文件要求，结合农牧水利和科技局工作实际，制定了《xxx农牧水利和科技局202_年意识形态工作计划》，明确了全局意识形态工作重点任务。同时，党组书记和党组成员、分管局长和各站所负责人共签订了202_年意识形态工作责任书?份，要求局属各站所按照工作计划狠抓落实各项工作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(二)扎实开展教育引导工作</w:t>
      </w:r>
    </w:p>
    <w:p>
      <w:pPr>
        <w:ind w:left="0" w:right="0" w:firstLine="560"/>
        <w:spacing w:before="450" w:after="450" w:line="312" w:lineRule="auto"/>
      </w:pPr>
      <w:r>
        <w:rPr>
          <w:rFonts w:ascii="宋体" w:hAnsi="宋体" w:eastAsia="宋体" w:cs="宋体"/>
          <w:color w:val="000"/>
          <w:sz w:val="28"/>
          <w:szCs w:val="28"/>
        </w:rPr>
        <w:t xml:space="preserve">　　深入学习贯彻宣传思想工作会议精神和习近平总书记关于意识形态工作方面的重要讲话精神，深刻认识意识形态工作的极端重要性和紧迫性，教育引导全局党员干部职工增强“四个意识”、坚定“四个自信”、做到“两个维护”。加强对习近平新时代中国特色社会主义思想和党的十九届四中全会精神的学习，坚持不懈用新时代中国特色社会主义思想武装全党、教育干部、推动工作，全局25名党员干部撰写心得体会60余篇。同时，要求全体党员干部职工在抓好各项工作的同时，必须高度重视网络意识形态安全，深刻把握网络意识形态安全的内在要求，大力加强网络意识形态安全能力建设，使得互联网这个“最大变量”变成意识形态安全的“最大增量”。创建的微信工作群，按照“谁创建、谁管理”原则，切实强化管理，严格审核群内发布的工作内容，及时刊载积极向上的正面报道，引导干部群众树立正确的世界观、价值观、人生观，充分发挥“两微一端”信息发布和宣传方面的积极作用。同时，加强对系统职工的教育引导，强化对微信、QQ工作群等新媒体的管理，切实保障好网络意识形态安全。</w:t>
      </w:r>
    </w:p>
    <w:p>
      <w:pPr>
        <w:ind w:left="0" w:right="0" w:firstLine="560"/>
        <w:spacing w:before="450" w:after="450" w:line="312" w:lineRule="auto"/>
      </w:pPr>
      <w:r>
        <w:rPr>
          <w:rFonts w:ascii="宋体" w:hAnsi="宋体" w:eastAsia="宋体" w:cs="宋体"/>
          <w:color w:val="000"/>
          <w:sz w:val="28"/>
          <w:szCs w:val="28"/>
        </w:rPr>
        <w:t xml:space="preserve">　　(三)积极做好疫情防控宣传工作。</w:t>
      </w:r>
    </w:p>
    <w:p>
      <w:pPr>
        <w:ind w:left="0" w:right="0" w:firstLine="560"/>
        <w:spacing w:before="450" w:after="450" w:line="312" w:lineRule="auto"/>
      </w:pPr>
      <w:r>
        <w:rPr>
          <w:rFonts w:ascii="宋体" w:hAnsi="宋体" w:eastAsia="宋体" w:cs="宋体"/>
          <w:color w:val="000"/>
          <w:sz w:val="28"/>
          <w:szCs w:val="28"/>
        </w:rPr>
        <w:t xml:space="preserve">　　为切实发挥宣传思想工作教育和引领干部职工的关键作用，持续深入宣传习近平总书记关于疫情的重要讲话指示精神，我局自觉承担农牧水利和科技职责，发挥职能作用，积极做好应对新型冠状病毒疫情防控相关工作，进一步提升干部职工对疫情防控的思想政治站位，倡导干部职工增强自我保护意识，及时配合做好疫情防控常态化各项工作。新冠肺炎疫情防控工作开展以来，党组成员积极投身疫情防控一线，根据县委要求，及时布置安排局疫情防控工作，局机关及下属事业单位25名党员全部投入疫情防控战线，我局党支部充分发挥战斗堡垒作用，始终坚守在战役情、保稳定、促发展的最前沿。截至目前，共出动人员928人次，巡查河道、管道约800公里，清理垃圾9吨，无害化处理动物死尸92具，巡查65处水源地、62条饮水工程、29条河流，加密水质检测监测，保护水源地，河道污染监管。2月12日，xxx农牧水利和科技局系统三个党支部(局机关、兽医站、渔政局)，掀起了自愿交纳“特殊党费”的热潮，51名党员共缴纳了特殊党费16100元，全部上缴上级组织部门用于疫情救助。同时，积极引导干部职工形成自律行为，营造疫病防控的社会氛围，做到疫情防控宣传入心入耳，时刻做好舆论关注，及时正确有效引导舆论走向，严格要求全体干部职工不信谣、不传谣，不发布议论、评论或转载不实信息，切实把疫情防控宣传工作落实抓细。</w:t>
      </w:r>
    </w:p>
    <w:p>
      <w:pPr>
        <w:ind w:left="0" w:right="0" w:firstLine="560"/>
        <w:spacing w:before="450" w:after="450" w:line="312" w:lineRule="auto"/>
      </w:pPr>
      <w:r>
        <w:rPr>
          <w:rFonts w:ascii="宋体" w:hAnsi="宋体" w:eastAsia="宋体" w:cs="宋体"/>
          <w:color w:val="000"/>
          <w:sz w:val="28"/>
          <w:szCs w:val="28"/>
        </w:rPr>
        <w:t xml:space="preserve">　　(四)力促社会和谐稳定</w:t>
      </w:r>
    </w:p>
    <w:p>
      <w:pPr>
        <w:ind w:left="0" w:right="0" w:firstLine="560"/>
        <w:spacing w:before="450" w:after="450" w:line="312" w:lineRule="auto"/>
      </w:pPr>
      <w:r>
        <w:rPr>
          <w:rFonts w:ascii="宋体" w:hAnsi="宋体" w:eastAsia="宋体" w:cs="宋体"/>
          <w:color w:val="000"/>
          <w:sz w:val="28"/>
          <w:szCs w:val="28"/>
        </w:rPr>
        <w:t xml:space="preserve">　　加强畜产品质量安全监管，提升畜产品质量安全。兽医部门要加强对兽药、饲料、饲料添加剂生产、经营和使用环节的监管。监督养殖场对病死畜禽实行无害化处理，严厉打击出售、遗弃、收购、运输、加工病死畜禽的违法行为。加强产地检疫和流通环节监管，强化屠宰活动的监督管理，严厉打击私屠滥宰行为，切实加强重大防疫疫病、防汛抗旱和农机安全突发事件应急处置工作，建立应急演练和快速反应机制。特别是加强非洲猪瘟排查和疫情防控工作、强化值班、采血、宣传、督查等工作。</w:t>
      </w:r>
    </w:p>
    <w:p>
      <w:pPr>
        <w:ind w:left="0" w:right="0" w:firstLine="560"/>
        <w:spacing w:before="450" w:after="450" w:line="312" w:lineRule="auto"/>
      </w:pPr>
      <w:r>
        <w:rPr>
          <w:rFonts w:ascii="宋体" w:hAnsi="宋体" w:eastAsia="宋体" w:cs="宋体"/>
          <w:color w:val="000"/>
          <w:sz w:val="28"/>
          <w:szCs w:val="28"/>
        </w:rPr>
        <w:t xml:space="preserve">　　科学预判畜牧业发展现状，加强重大动物疫病防控。兽医部门要把高致病性禽流感、猪蓝耳病、口蹄疫等重大动物疫病防控工作放在十分重要的位置，抓好春秋防疫疫苗的调运贮备，切实落实好动物疫病防控工作的各项措施，确保“应免尽免，不留空挡”，春防期间，对全县的养殖场、牲畜散养户、驯养野禽养殖场进行拉网式排查2464户次，注射羊痘苗16250只，羊四联14300只，消毒畜圈1925454㎡，完成产地检疫羊278只。切实加强了畜禽规模养殖场(小区)动物防疫条件监管，提高了畜禽规模养殖场(小区)管理水平和动物疫病防控能力。</w:t>
      </w:r>
    </w:p>
    <w:p>
      <w:pPr>
        <w:ind w:left="0" w:right="0" w:firstLine="560"/>
        <w:spacing w:before="450" w:after="450" w:line="312" w:lineRule="auto"/>
      </w:pPr>
      <w:r>
        <w:rPr>
          <w:rFonts w:ascii="宋体" w:hAnsi="宋体" w:eastAsia="宋体" w:cs="宋体"/>
          <w:color w:val="000"/>
          <w:sz w:val="28"/>
          <w:szCs w:val="28"/>
        </w:rPr>
        <w:t xml:space="preserve">　　(五)牢牢掌握意识形态工作主动权。我局始终坚持把意识形态工作作为一项极端重要的政治任务来抓。一是党组书记牢固树立抓意识形态工作责任制的思想观念，严格履行意识形态工作“第一责任人”责任，对意识形态重点工作亲自部署、重大问题亲自过问、重点环节亲自协调。二是班子其他成员认真履行“一岗双责”责任。局党组班子成员把意识形态工作要求融入分管领域业务工作之中，及时发现问题，解决问题。三是局属各单位制定并落实本单位意识形态工作要点，分解细化工作任务，全面推动意识形态主体责任有效落实。四是将意识形态工作纳入党组领导班子民主生活会、述职述廉、支部书记抓党建述职评议考核的重要内容，作为加强领导班子思想政治建设的重要抓手。全局上下能够牢牢把握正确的政治方向，意识形态工作的领导权不断压紧落实。</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当前意识形态领域继续保持向上向好，但也存在一些问题。一是部分党员干部对意识形态工作不够重视、党员领导干部政治学习有待加强，当工作与学习发生矛盾时，往往认为学习是“软指标”，从而导致学习自觉性不高，学习效果不佳。二是报送信息的实效性有待提高。信息报送还不够及时、全面，主动与上级部门对接、请教、请示的积极性还有待提高。三是在开展的党建、党风廉政建设等各项工作开展过程中未能有效与意识形态工作相结合，挖掘亮点、寻找经验等方面存在不足，导致意识形态工作内容不够丰富、形式过于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工作中，要落实好干部谈心谈话制度，及时发现并改正领导干部和普通党员在意识形态方面存在的苗头性问题。始终以党的十九大会议精神为指导，进一步加强习近平总书记系列重要讲话精神学习，增强党员领导干部道路自信、理论自信、制度自信和文化自信。扎实培养和践行社会主义核心价值观，加强思想政治工作，将系统全体党员干部职工的教育引导工作落到实处，最大限度地坚定信心、凝聚共识、振奋精神。继续加强干部队伍建设，按照讲政治、管队伍、守纪律的要求，健强意识形态工作领导班子和干部队伍，着力加强人才培养，完善知识结构，拓展知识领域，不断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【篇2】202_年局意识形态工作情况总结报告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局党组牢固树立“意识形态工作是党的一项极其重要的工作”的思想，认真贯彻落实中央、省委、委的决策部署和要求，紧密结合工作实际，扎实做好意识形态工作。现将有关情况汇报如下：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【篇3】202_年局意识形态工作情况总结报告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【篇4】202_年局意识形态工作情况总结报告</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2025-04-04T06:50:19+08:00</dcterms:created>
  <dcterms:modified xsi:type="dcterms:W3CDTF">2025-04-04T06:50:19+08:00</dcterms:modified>
</cp:coreProperties>
</file>

<file path=docProps/custom.xml><?xml version="1.0" encoding="utf-8"?>
<Properties xmlns="http://schemas.openxmlformats.org/officeDocument/2006/custom-properties" xmlns:vt="http://schemas.openxmlformats.org/officeDocument/2006/docPropsVTypes"/>
</file>