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信用建设精准扶贫工作总结(优选4篇)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信用建设精准扶贫工作总结120xx年，我局积极贯彻落实国家、省、市关于社会信用体系建设有关精神，积极推进全市能源行业信用体系建设，取得一定成效，现总结如下：&gt;一、建立信用体系建设制度作为20xx年新组建的政府工作部门，我局高度重视社会信用体...</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信用建设精准扶贫工作总结1</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&gt;一、建立信用体系建设制度</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&gt;二、落实信用信息公示工作</w:t>
      </w:r>
    </w:p>
    <w:p>
      <w:pPr>
        <w:ind w:left="0" w:right="0" w:firstLine="560"/>
        <w:spacing w:before="450" w:after="450" w:line="312" w:lineRule="auto"/>
      </w:pPr>
      <w:r>
        <w:rPr>
          <w:rFonts w:ascii="宋体" w:hAnsi="宋体" w:eastAsia="宋体" w:cs="宋体"/>
          <w:color w:val="000"/>
          <w:sz w:val="28"/>
          <w:szCs w:val="28"/>
        </w:rPr>
        <w:t xml:space="preserve">我局积极落实好信用信息公示工作，依托广东省政务服务网，将本局的行政许可、行政处罚、行政检查、行政服务等事项的办理指南、申请条件、提交资料、办理时限等对外公开。同时，行政许可、行政处罚、行政检查等事项，在办理后实时将办理结果上传省政务服务网、信用双公示平台、行政执法公示平台进行公示。</w:t>
      </w:r>
    </w:p>
    <w:p>
      <w:pPr>
        <w:ind w:left="0" w:right="0" w:firstLine="560"/>
        <w:spacing w:before="450" w:after="450" w:line="312" w:lineRule="auto"/>
      </w:pPr>
      <w:r>
        <w:rPr>
          <w:rFonts w:ascii="宋体" w:hAnsi="宋体" w:eastAsia="宋体" w:cs="宋体"/>
          <w:color w:val="000"/>
          <w:sz w:val="28"/>
          <w:szCs w:val="28"/>
        </w:rPr>
        <w:t xml:space="preserve">&gt;三、抓好信用信息核查和联合奖惩</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&gt;四、积极开展信用宣传</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&gt;五、实行“容缺承诺制”</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信用建设精准扶贫工作总结2</w:t>
      </w:r>
    </w:p>
    <w:p>
      <w:pPr>
        <w:ind w:left="0" w:right="0" w:firstLine="560"/>
        <w:spacing w:before="450" w:after="450" w:line="312" w:lineRule="auto"/>
      </w:pPr>
      <w:r>
        <w:rPr>
          <w:rFonts w:ascii="宋体" w:hAnsi="宋体" w:eastAsia="宋体" w:cs="宋体"/>
          <w:color w:val="000"/>
          <w:sz w:val="28"/>
          <w:szCs w:val="28"/>
        </w:rPr>
        <w:t xml:space="preserve">作为xx村支部书记兼村长，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&gt;一、抓班子建设，提高为人民服务的整体水平。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集体领导和个人分工负责相结合的制度，从解决人民穷的\'问题做起，狠抓党员的思想认识。两年来，我们村每个月都要定期组织支部班子成员学习中央关于农村基层组织建设一系列文件，学习党的会议精神，定期组织召开专题会议，听取各党员党建工作情况汇报，及时研究解决存在的重要问题和困难。提高群众收入，产业调整结构为起点，党员、干部带头以种植树苗为主，种植种类以核桃树，侧柏，柳树，杨树，桃树为基础，增加了农民的经济收入。通过跟班子成员和广大党员谈心、交心，动员他们发挥先锋模范作用，积极投入到村支部确定的产业结构目标中，使班子带领群众致富增收的能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&gt;二、抓制度和作风建设，提高党员队伍的双带双富能力。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&gt;三、抓热点问题，通过全村的文明程度</w:t>
      </w:r>
    </w:p>
    <w:p>
      <w:pPr>
        <w:ind w:left="0" w:right="0" w:firstLine="560"/>
        <w:spacing w:before="450" w:after="450" w:line="312" w:lineRule="auto"/>
      </w:pPr>
      <w:r>
        <w:rPr>
          <w:rFonts w:ascii="宋体" w:hAnsi="宋体" w:eastAsia="宋体" w:cs="宋体"/>
          <w:color w:val="000"/>
          <w:sz w:val="28"/>
          <w:szCs w:val="28"/>
        </w:rPr>
        <w:t xml:space="preserve">1、积极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建美好家园，倡导文明新风为主题，深入持久地开展讲文明、树新风活动，广泛地开展丰富多彩精神文明创建活动。积极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&gt;四、响应国家号召，建设社会主义新农村。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信用建设精准扶贫工作总结3</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信用建设精准扶贫工作总结4</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2024-11-22T09:02:32+08:00</dcterms:created>
  <dcterms:modified xsi:type="dcterms:W3CDTF">2024-11-22T09:02:32+08:00</dcterms:modified>
</cp:coreProperties>
</file>

<file path=docProps/custom.xml><?xml version="1.0" encoding="utf-8"?>
<Properties xmlns="http://schemas.openxmlformats.org/officeDocument/2006/custom-properties" xmlns:vt="http://schemas.openxmlformats.org/officeDocument/2006/docPropsVTypes"/>
</file>