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市场监管工作总结个人范文7篇</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作为个人履历的一部分，用于展示职业成就和技能，，通过写工作总结我们可以对已经完成的工作做个全面的复盘，小编今天就为您带来了市场监管工作总结个人范文7篇，相信一定会对你有所帮助。今年县棉监办的工作在县委、县政府的直接领导和各职能部...</w:t>
      </w:r>
    </w:p>
    <w:p>
      <w:pPr>
        <w:ind w:left="0" w:right="0" w:firstLine="560"/>
        <w:spacing w:before="450" w:after="450" w:line="312" w:lineRule="auto"/>
      </w:pPr>
      <w:r>
        <w:rPr>
          <w:rFonts w:ascii="宋体" w:hAnsi="宋体" w:eastAsia="宋体" w:cs="宋体"/>
          <w:color w:val="000"/>
          <w:sz w:val="28"/>
          <w:szCs w:val="28"/>
        </w:rPr>
        <w:t xml:space="preserve">工作总结可以作为个人履历的一部分，用于展示职业成就和技能，，通过写工作总结我们可以对已经完成的工作做个全面的复盘，小编今天就为您带来了市场监管工作总结个人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19.5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5.20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5.70元/公斤上下，从入库结构看，5.60元/公斤的约占30%，5.80元/公斤的约占70%。与上年相比，籽棉价格上升0.63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5.70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10月8日前，市场籽棉价格在5.20—5.40元/公斤之间，棉农嫌价格偏低不愿结帐，10月9日后，棉价开始走高，各棉企均以5.50—5.60元/公斤的价格结算之前的棉款，13日后棉价涨至5.80—5.95元/公斤，个别高至6.00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宋体" w:hAnsi="宋体" w:eastAsia="宋体" w:cs="宋体"/>
          <w:color w:val="000"/>
          <w:sz w:val="28"/>
          <w:szCs w:val="28"/>
        </w:rPr>
        <w:t xml:space="preserve">为进一步加强xx地区旅游旺季食品安全监管，切实保障游客饮食安全，依据海西州市场监督管理局“百日攻坚”、“会战黄金季”等工作的部署要求，年初以来，xx行委市监局联合食药安委各成员单位在辖区内组织开展食品生产环节、流通环节、餐饮服务环节自查和隐患排查工作，及时消防风险隐患。现将xx地区旅游旺季旅游市场监管工作总结汇报如下：</w:t>
      </w:r>
    </w:p>
    <w:p>
      <w:pPr>
        <w:ind w:left="0" w:right="0" w:firstLine="560"/>
        <w:spacing w:before="450" w:after="450" w:line="312" w:lineRule="auto"/>
      </w:pPr>
      <w:r>
        <w:rPr>
          <w:rFonts w:ascii="宋体" w:hAnsi="宋体" w:eastAsia="宋体" w:cs="宋体"/>
          <w:color w:val="000"/>
          <w:sz w:val="28"/>
          <w:szCs w:val="28"/>
        </w:rPr>
        <w:t xml:space="preserve">（一）整治食品安全。xx地区共有食品经营户85户，其中食品流通经营户20户，餐饮服务单位32户，单位企业食堂24个，生产加工小作坊5个，食品摊贩4个。结合地区实际，行委食安办组织监管部门先后对食堂单位、餐饮饭馆、肉菜店、商店等开展了“重要节假日食品专项整治”、“食品安全百日攻坚专项行动”、“食堂单位专项整治行动”等专项整治行动19次。共出动执法人员53人（次），检查食品安全相关单位173户（次），现场检查笔录103份，查出问题327条。通过督促整改现已办理健康证113个、《食品经营许可证》74份、《食品生产加工小作坊许可证》5份和《摊贩登记卡》4份。同时，充分调动全区力量，初步形成了多元参与、齐抓共管的食品安全社会共治格局。一是加大信息公开力度。建立了xx地区食品安全微信工作群，及时发送食品安全知识、检查整改情况、市监工作新举措和新成效等，食品安全微信工作群己成为工作交流、工作促进和为服务对象提供业务服务的有效工作平台。二是在镇区主要地段设立了“xx地区餐饮饭馆食品安全公开亮相评比栏”，面向职工群众公示被管理服务对象履行食品安全情况，接受社会公众对食品安全工作的监督，倒逼餐饮服务质量提升。三是自20xx年在全区开展“明厨亮灶”建设工程起。通过大量宣传、实地调研征求意见建议、现场核查、督促整改等工作，对全区餐饮服务单位采用切合实际的“明厨亮灶”建设工程。但由于xx地区存在市场搬迁问题，导致xx地区“明厨亮灶”建设工程未能全部完成。目前已完成“明厨亮灶”建设28户（其中：餐馆17户、食堂11户），完成“量化分级”评定49户，其中：餐馆26户（b级单位8户、c级单位18户），食堂23户（b级5户、c级18户）。四是通过会议、培训、监督检查等形式开展宣传教育，通过“12331”投诉举报宣传日、“食品安全知识进校园”以及入户检查时进行面对面宣传等多种宣传形式，向全区群众宣传食品药品相关法律法规，不断增强食品经营户主体责任意识和职工群众食品安全意识，有效提升公众参与食品安全治理的积极性。五是年初以来，食药安办再次对《xx地区食品药品安全应急预案》进行修订补充，使之更合乎规范，更具操作性。同时指导督促企业各食堂单位全部制定或修订了应急预案，有效提升全区食药安全工作应急能力。</w:t>
      </w:r>
    </w:p>
    <w:p>
      <w:pPr>
        <w:ind w:left="0" w:right="0" w:firstLine="560"/>
        <w:spacing w:before="450" w:after="450" w:line="312" w:lineRule="auto"/>
      </w:pPr>
      <w:r>
        <w:rPr>
          <w:rFonts w:ascii="宋体" w:hAnsi="宋体" w:eastAsia="宋体" w:cs="宋体"/>
          <w:color w:val="000"/>
          <w:sz w:val="28"/>
          <w:szCs w:val="28"/>
        </w:rPr>
        <w:t xml:space="preserve">（二）食品经营户主体责任落实。全面落实食品经营户食品安全主体责任，行委主任与相关部门签订了《食品安全目标责任书》，市监局与全区食品经营户全部签订了《食品安全承诺书》，食安办与各企业食堂签订《食品安全目标责任书》，确定企业负责人为食品安全第一责任人，要求与矿区企业外包队层层签订《食品安全承诺书》，明确责任，确保食品安全工作落实。引导督促矿区企业食堂、食品经营户健全食品安全自查制度、索证索票台帐等制度，正确保存管理相关票据，规范增强餐饮服务单位事先预防和管控意识，健全食品安全溯源制。</w:t>
      </w:r>
    </w:p>
    <w:p>
      <w:pPr>
        <w:ind w:left="0" w:right="0" w:firstLine="560"/>
        <w:spacing w:before="450" w:after="450" w:line="312" w:lineRule="auto"/>
      </w:pPr>
      <w:r>
        <w:rPr>
          <w:rFonts w:ascii="宋体" w:hAnsi="宋体" w:eastAsia="宋体" w:cs="宋体"/>
          <w:color w:val="000"/>
          <w:sz w:val="28"/>
          <w:szCs w:val="28"/>
        </w:rPr>
        <w:t xml:space="preserve">（三）整治药品医疗器械安全。以基本药物、医疗器械为重点，对xx行委人民医院、疾控中心进行了3次专项监督检查，共出动执法人员6人（次）。督促药品使用单位建立健全基本药物、输液器等购销记录、产品质量管理制度、医疗器械进货查验记录等制度。</w:t>
      </w:r>
    </w:p>
    <w:p>
      <w:pPr>
        <w:ind w:left="0" w:right="0" w:firstLine="560"/>
        <w:spacing w:before="450" w:after="450" w:line="312" w:lineRule="auto"/>
      </w:pPr>
      <w:r>
        <w:rPr>
          <w:rFonts w:ascii="宋体" w:hAnsi="宋体" w:eastAsia="宋体" w:cs="宋体"/>
          <w:color w:val="000"/>
          <w:sz w:val="28"/>
          <w:szCs w:val="28"/>
        </w:rPr>
        <w:t xml:space="preserve">（四）整治保健食品和化妆品安全。通过日常监督检查建立保健食品和化妆品经营主体名录库，加强对保健食品、化妆品的标识、产品说明书的文字、图形、符号是否牢固、持久、索票索证等内容进行检查，督促经营户建立健全供货商档案。截至目前检查保健食品、化妆品经营户33户（次），检查中发现经营户普遍存在供货商资质证明文件索要不全，未完整记录购销台账等情况，但xx地区不存在保健食品和化妆品违法广告宣传行为。</w:t>
      </w:r>
    </w:p>
    <w:p>
      <w:pPr>
        <w:ind w:left="0" w:right="0" w:firstLine="560"/>
        <w:spacing w:before="450" w:after="450" w:line="312" w:lineRule="auto"/>
      </w:pPr>
      <w:r>
        <w:rPr>
          <w:rFonts w:ascii="宋体" w:hAnsi="宋体" w:eastAsia="宋体" w:cs="宋体"/>
          <w:color w:val="000"/>
          <w:sz w:val="28"/>
          <w:szCs w:val="28"/>
        </w:rPr>
        <w:t xml:space="preserve">（五）抽检工作。20xx年xx地区食用农产品计划抽样检验40批次，上半年完成食品抽检3批次，对水果、调味品等品种进行了抽检，下半年计划一次性完成全部抽检任务。通过实施食品安全抽检计划，以食品安全抽样检验为抓手，以发现食品安全问题为导向，及时解决苗头性、系统性、区域性食品安全风险和问题。实现监督抽检与信息公开、核查处置联动，倒逼食品经营户落实质量安全主体责任，促进食品行业健康有序发展。</w:t>
      </w:r>
    </w:p>
    <w:p>
      <w:pPr>
        <w:ind w:left="0" w:right="0" w:firstLine="560"/>
        <w:spacing w:before="450" w:after="450" w:line="312" w:lineRule="auto"/>
      </w:pPr>
      <w:r>
        <w:rPr>
          <w:rFonts w:ascii="宋体" w:hAnsi="宋体" w:eastAsia="宋体" w:cs="宋体"/>
          <w:color w:val="000"/>
          <w:sz w:val="28"/>
          <w:szCs w:val="28"/>
        </w:rPr>
        <w:t xml:space="preserve">（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专项检查期间，及时普及法律知识和食品安全常识，从专业方面指导提高了各食品经营户的食品安全管理水平。一是开展无证经营及超范围经营等违法行为的治理，严查无证经营、食品经营许可证过期和擅自改变经营场所、主体业态、经营项目等违法违规行为；二是开展食品安全管理制度执行情况的检查，主要是对食品从业人员不能提供有效健康证明，购进食品未索证索票，没有进行进货查验，各类台账记录不规范，无法实现食品安全追溯管理等问题的食品经营单位进行重点整治；三是开展销售不合格食品等违法违规行为的查处，主要是加大对销售“三无”、过期、腐烂、霉变等食品违法行为的执法检查和处罚力度；四是开展食品经营场所卫生环境的综合整治，重点治理食品经营场所卫生环境脏、乱、差，从业人员个人卫生不达标等问题；五是开展食品安全风险隐患排查与管控，尽早控制食品安全风险隐患。</w:t>
      </w:r>
    </w:p>
    <w:p>
      <w:pPr>
        <w:ind w:left="0" w:right="0" w:firstLine="560"/>
        <w:spacing w:before="450" w:after="450" w:line="312" w:lineRule="auto"/>
      </w:pPr>
      <w:r>
        <w:rPr>
          <w:rFonts w:ascii="宋体" w:hAnsi="宋体" w:eastAsia="宋体" w:cs="宋体"/>
          <w:color w:val="000"/>
          <w:sz w:val="28"/>
          <w:szCs w:val="28"/>
        </w:rPr>
        <w:t xml:space="preserve">（二）在紧盯治理重点工作的同时，狠抓五个方面的工作。一是严把市场资格等准入关口；二是规范操作行为，督促经营者严格落实《餐饮服务食品安全操作规范》，认真执行各项餐饮食品安全管理制度，切实履行食品安全主体责任；三是健全和完善进货查验和索证索票等各类管理制度；四是建立问题清单，对危害程度轻微的一般性问题，以监督整改为主，对损害游客和消费者合法权益、违反《食品安全法》等法律法规的行为坚决立案查处；五是坚持疏堵结合，鼓励、指导有条件的食品经营单位升级改造，对小餐饮、小食品摊贩实行集中经营，继续推进餐饮服务单位量化分级管理和“明厨亮灶”工作，切实做到食品加工制作重点区域可视、关键环节可知、风险点位可控。</w:t>
      </w:r>
    </w:p>
    <w:p>
      <w:pPr>
        <w:ind w:left="0" w:right="0" w:firstLine="560"/>
        <w:spacing w:before="450" w:after="450" w:line="312" w:lineRule="auto"/>
      </w:pPr>
      <w:r>
        <w:rPr>
          <w:rFonts w:ascii="宋体" w:hAnsi="宋体" w:eastAsia="宋体" w:cs="宋体"/>
          <w:color w:val="000"/>
          <w:sz w:val="28"/>
          <w:szCs w:val="28"/>
        </w:rPr>
        <w:t xml:space="preserve">（一）突出抓好餐饮业质量安全提升。加强餐饮食品安全监管，深入实施量化分级管理，提升“明厨亮灶”覆盖面。依法依规加强餐馆、食堂许可管理，严格落实餐饮服务提供者主体责任。</w:t>
      </w:r>
    </w:p>
    <w:p>
      <w:pPr>
        <w:ind w:left="0" w:right="0" w:firstLine="560"/>
        <w:spacing w:before="450" w:after="450" w:line="312" w:lineRule="auto"/>
      </w:pPr>
      <w:r>
        <w:rPr>
          <w:rFonts w:ascii="宋体" w:hAnsi="宋体" w:eastAsia="宋体" w:cs="宋体"/>
          <w:color w:val="000"/>
          <w:sz w:val="28"/>
          <w:szCs w:val="28"/>
        </w:rPr>
        <w:t xml:space="preserve">（二）深入开展食用农产品质量安全整治。增强做好农产品质量安全工作的责任感和自觉性，提高农产品质量安全意识，进一步加大农产品质量安全执法检查力度。结合辖区实际，围绕整治重点和苗头性问题，有针对性地开展风险隐患排查。加强系统内的协调配合，形成监管合力，切实提高农产品质量安全监管效能。密切关注并收集市场动态及舆情，做到早发现、早介入，防范于未然。</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龙马潭区工商局依据国家总局第45号令《农业生产资料市场监督管理办法》的要求，结合当地实际，制定了《农业生产资料市场监督管理实施方案》。由于领导重视、方案周密、措施有力，全区农资监管工作取得了成效。</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62.61%、15.65%、20.87%、0.87%，已通过核准认定的市场占市场总数的70.98%。</w:t>
      </w:r>
    </w:p>
    <w:p>
      <w:pPr>
        <w:ind w:left="0" w:right="0" w:firstLine="560"/>
        <w:spacing w:before="450" w:after="450" w:line="312" w:lineRule="auto"/>
      </w:pPr>
      <w:r>
        <w:rPr>
          <w:rFonts w:ascii="宋体" w:hAnsi="宋体" w:eastAsia="宋体" w:cs="宋体"/>
          <w:color w:val="000"/>
          <w:sz w:val="28"/>
          <w:szCs w:val="28"/>
        </w:rPr>
        <w:t xml:space="preserve">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??工作扎实，成效明显。</w:t>
      </w:r>
    </w:p>
    <w:p>
      <w:pPr>
        <w:ind w:left="0" w:right="0" w:firstLine="560"/>
        <w:spacing w:before="450" w:after="450" w:line="312" w:lineRule="auto"/>
      </w:pPr>
      <w:r>
        <w:rPr>
          <w:rFonts w:ascii="宋体" w:hAnsi="宋体" w:eastAsia="宋体" w:cs="宋体"/>
          <w:color w:val="000"/>
          <w:sz w:val="28"/>
          <w:szCs w:val="28"/>
        </w:rPr>
        <w:t xml:space="preserve">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20xx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xx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三、加强各类市场监管，努力维护良好的市场秩序</w:t>
      </w:r>
    </w:p>
    <w:p>
      <w:pPr>
        <w:ind w:left="0" w:right="0" w:firstLine="560"/>
        <w:spacing w:before="450" w:after="450" w:line="312" w:lineRule="auto"/>
      </w:pPr>
      <w:r>
        <w:rPr>
          <w:rFonts w:ascii="宋体" w:hAnsi="宋体" w:eastAsia="宋体" w:cs="宋体"/>
          <w:color w:val="000"/>
          <w:sz w:val="28"/>
          <w:szCs w:val="28"/>
        </w:rPr>
        <w:t xml:space="preserve">根据节日市场特点和市场变化情况，加强各类市场监管，严厉打击借节日之机侵害消费者权益的各种违法行为。一是严厉打击农产品市场中的囤积居奇、哄抬价格等违法行为，严查经营者销售冒充“绿色”蔬莱抬高菜价的行为，依法严查致使价格过快上涨的不正当竞争和垄断行为。二是围绕重点旅游时段、重点旅游商品、重点旅游景区、重点旅游市场和区域积极组织开展旅游市场专项整治，净化假日旅游消费环境和市场秩序。三是切实加强粮食等重要商品市场秩序监管，进一步加强粮食市场巡查力度，严厉查处无照、超范围收购粮食的违法行为，切实维护粮食等重要商品收购市场秩序。四是进一步加强对直销企业、直销员及直销活动的监管，严厉打击节日期间利用虚假打折、欺骗宣传、违法有奖销售、“厂价直销”、“降价促销”等形式销售假冒伪劣商品和利用旅游等名义从事传销活动的违法行为。五是积极参与文化市场监管，维护健康的节日文化环境。以查处非法出版物为重点内容，以查处侵犯知识产权案件为抓手，加强对印刷、复制企业的监管，积极参与“扫黄打非”工作，为“两节”营造和谐氛围。六是进一步加强广告市场监管。以直接关系人民群众健康安全的药品、医疗、保健食品等广告为重点，及时查处虚假违法广告，努力维护文明诚信的广告市场秩序。七是进一步加强对重点区域及重点市场的检查，结合开展打击侵犯知识产权和制售假冒伪劣商品专项行动，严厉打击直接影响人民群众生产生活的商品商标侵权假冒行为。八是充分发挥12315行政执法体系信息化网络作用，有针对性地开展消费警示、提示，积极引导消费者科学安全消费。及时受理和依法处理消费者的咨询、申诉和举报，严厉查处流通领域销售假冒伪劣商品特别是假借“家电下乡”名义销售不合格商品行为，切实保护广大消费者合法权益。</w:t>
      </w:r>
    </w:p>
    <w:p>
      <w:pPr>
        <w:ind w:left="0" w:right="0" w:firstLine="560"/>
        <w:spacing w:before="450" w:after="450" w:line="312" w:lineRule="auto"/>
      </w:pPr>
      <w:r>
        <w:rPr>
          <w:rFonts w:ascii="宋体" w:hAnsi="宋体" w:eastAsia="宋体" w:cs="宋体"/>
          <w:color w:val="000"/>
          <w:sz w:val="28"/>
          <w:szCs w:val="28"/>
        </w:rPr>
        <w:t xml:space="preserve">四、积极配合做好安全生产和社会治安综合治理工作，促进杜会和谐稳定</w:t>
      </w:r>
    </w:p>
    <w:p>
      <w:pPr>
        <w:ind w:left="0" w:right="0" w:firstLine="560"/>
        <w:spacing w:before="450" w:after="450" w:line="312" w:lineRule="auto"/>
      </w:pPr>
      <w:r>
        <w:rPr>
          <w:rFonts w:ascii="宋体" w:hAnsi="宋体" w:eastAsia="宋体" w:cs="宋体"/>
          <w:color w:val="000"/>
          <w:sz w:val="28"/>
          <w:szCs w:val="28"/>
        </w:rPr>
        <w:t xml:space="preserve">一是严把高危行业市场主体准入关。充分发挥市场主体登记注册职能作用，严格按照法定条件和程序办理市场主体登记，对于法律法规规定需要在登记前经过有关部门审批的煤矿、非煤矿山、危险化学品生产经营企业等高危行业的市场主体，严格依法登记，依法积极配合地方政府及有关部门做好关停并转工作。认真做好查处取缔无照经营各项工作。二是加强巡查检查，积极配合做好安全生产工作。进一步提高辖区内监管巡查工作水平，积极配合有关部门，继续深化重点行业、高危行业领域安全生产治理整顿，严把烟花爆竹经营主体市场准入关，依法加强烟花爆竹市场清查，切实维护消费者合法权益和群众生命财产安全。三是认真开展火灾隐患排查整治，切实加强消防安全。加强对办公场所、自管房产及本单位在建工地火灾隐患排查，配合有关部门加强各类商品交易市场防火管理，指导市场主办单位采取有效防范措施，确保人民群众生命财产安全。四是会同有关部门加强对学校周边环境的整治。禁止在学校周边规定区域开办网吧、彩票经营场所、电子游艺室、歌舞厅等，加强网吧管理，发现问题及时处理，坚决取缔黑网吧。</w:t>
      </w:r>
    </w:p>
    <w:p>
      <w:pPr>
        <w:ind w:left="0" w:right="0" w:firstLine="560"/>
        <w:spacing w:before="450" w:after="450" w:line="312" w:lineRule="auto"/>
      </w:pPr>
      <w:r>
        <w:rPr>
          <w:rFonts w:ascii="宋体" w:hAnsi="宋体" w:eastAsia="宋体" w:cs="宋体"/>
          <w:color w:val="000"/>
          <w:sz w:val="28"/>
          <w:szCs w:val="28"/>
        </w:rPr>
        <w:t xml:space="preserve">此次检查，共出动执法人员280人次，车辆60台次，共检查旅社、宾馆、ktv、网吧，非煤矿山、煤矿、烟花爆竹经营户、各类食品经营户105户，下发限期整改通知书39份；限期办理营业执照通知书21份。收缴销毁过期变质食品35公斤，其中儿童食品45袋，过期饮料8件，饼干5件，共计总价值3670元。</w:t>
      </w:r>
    </w:p>
    <w:p>
      <w:pPr>
        <w:ind w:left="0" w:right="0" w:firstLine="560"/>
        <w:spacing w:before="450" w:after="450" w:line="312" w:lineRule="auto"/>
      </w:pPr>
      <w:r>
        <w:rPr>
          <w:rFonts w:ascii="宋体" w:hAnsi="宋体" w:eastAsia="宋体" w:cs="宋体"/>
          <w:color w:val="000"/>
          <w:sz w:val="28"/>
          <w:szCs w:val="28"/>
        </w:rPr>
        <w:t xml:space="preserve">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2025-04-16T23:26:01+08:00</dcterms:created>
  <dcterms:modified xsi:type="dcterms:W3CDTF">2025-04-16T23:26:01+08:00</dcterms:modified>
</cp:coreProperties>
</file>

<file path=docProps/custom.xml><?xml version="1.0" encoding="utf-8"?>
<Properties xmlns="http://schemas.openxmlformats.org/officeDocument/2006/custom-properties" xmlns:vt="http://schemas.openxmlformats.org/officeDocument/2006/docPropsVTypes"/>
</file>