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最新主管年末工作总结(四篇)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主管年末工作总结一履行职务情况：作为会计部总监的工作目的是组织公司会计人员认真贯策执行国家财经法规、政策，组织做好日常会计核算、会计监督工作，按时完成上级下达的各项会计指标和工作任务。我的工作职责是：1、贯彻执行国家财经政策和会计制度，...</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最新主管年末工作总结一</w:t>
      </w:r>
    </w:p>
    <w:p>
      <w:pPr>
        <w:ind w:left="0" w:right="0" w:firstLine="560"/>
        <w:spacing w:before="450" w:after="450" w:line="312" w:lineRule="auto"/>
      </w:pPr>
      <w:r>
        <w:rPr>
          <w:rFonts w:ascii="宋体" w:hAnsi="宋体" w:eastAsia="宋体" w:cs="宋体"/>
          <w:color w:val="000"/>
          <w:sz w:val="28"/>
          <w:szCs w:val="28"/>
        </w:rPr>
        <w:t xml:space="preserve">履行职务情况：作为会计部总监的工作目的是组织公司会计人员认真贯策执行国家财经法规、政策，组织做好日常会计核算、会计监督工作，按时完成上级下达的各项会计指标和工作任务。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会计总监我是这样开展工作的：元月份，正值会计决算期间，我认真总结去年的会计工作，并为20__年订下了会计工作设想。对各类会计档案，进行了分类归档。督促下属会计人员完成了20__年第四季度的五金汇缴任务。认真办理了银行往来询证函。作决算报表前，对会计专用电脑进行了全面的维护、管理，对会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下面就完成公司会计部部置工作及主动汇报工作情况：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1、按照要求每月书面向公司会计部汇报了本单位会计工作情况；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2、对于本单位的重大问题都及时书面或电话向公司会计部汇报。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3、按要求及时完成了公司会计部部置的各项工作。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③在平时工作中，主动与单位相关部门协调工作，促进了会计工作及各项管理工作的正常开展。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最新主管年末工作总结二</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x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x万元，较上年增加了x万元，增幅为x%；实现收入x万元，较上年增加x万元，增幅为x%。从以上的数据可知，收入的增长速度是费用增长速度的2倍。在费用的管理上，根据下发的《_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2024-11-22T20:15:01+08:00</dcterms:created>
  <dcterms:modified xsi:type="dcterms:W3CDTF">2024-11-22T20:15:01+08:00</dcterms:modified>
</cp:coreProperties>
</file>

<file path=docProps/custom.xml><?xml version="1.0" encoding="utf-8"?>
<Properties xmlns="http://schemas.openxmlformats.org/officeDocument/2006/custom-properties" xmlns:vt="http://schemas.openxmlformats.org/officeDocument/2006/docPropsVTypes"/>
</file>