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校学生会干事工作总结(三篇)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学校干事工作总结 校学生会干事工作总结一一、团务工作1、 刚开始工作主动性不够，总是处于被动状态，很多问题没有事先考虑，没有仔细想过，都是等到发生后才着急想办法解决，总是“亡羊补牢”。比如计算团费的问题。但是经过部长例会上多次提醒和自我反省...</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