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最新初中音体美教研组工作总结(3篇)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音体美教研组工作总结一一、加强学习，提升素质作为教研员，我深知这项工作决定着一个区域的教学质量，教研员的水平决定着一个区域的教师的素质，教研员的理念决定着一个区域的教改方向。在工作中，为了充实自己的理论水平，我不断加强学习，读各类业务书...</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初中音体美教研组工作总结二</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初中音体美教研组工作总结三</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本学期我组教研活动秉着做有效教研的理念，开展了一些列活动。开学初期，从了解老师们的真正需求出发，根据老师们真实反馈出的专业成长需求来制定教研活动计划，分别开展不同的活动。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3.园本教研：本学年我园立足于本园实际，结合校本研训项目方案。利用业务学习时间，组织教师学习相关文章，优化一日活动，落实教学安排。</w:t>
      </w:r>
    </w:p>
    <w:p>
      <w:pPr>
        <w:ind w:left="0" w:right="0" w:firstLine="560"/>
        <w:spacing w:before="450" w:after="450" w:line="312" w:lineRule="auto"/>
      </w:pPr>
      <w:r>
        <w:rPr>
          <w:rFonts w:ascii="宋体" w:hAnsi="宋体" w:eastAsia="宋体" w:cs="宋体"/>
          <w:color w:val="000"/>
          <w:sz w:val="28"/>
          <w:szCs w:val="28"/>
        </w:rPr>
        <w:t xml:space="preserve">二、加强学习，注重教师成长，“请进来、走出去”中开阔教师视野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几乎每位教师都参加了县教育局组织的90学时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亲子实践活动，幼儿春游活动、亲子手工diy活动等等，我们教研组也在这些活动中充分的发挥了作用，活动的策划和方案的制定，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四、取得的成绩，提升职业成就感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一点成绩，如教师参加的美文比赛，教师数学优质课比赛，辅导孩子比赛等等。但就本学期的工作，我们也清晰的意识到，还有很多的不足，教研开展和落实还存在一些问题，需要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2.教师在教学中的存在不足。</w:t>
      </w:r>
    </w:p>
    <w:p>
      <w:pPr>
        <w:ind w:left="0" w:right="0" w:firstLine="560"/>
        <w:spacing w:before="450" w:after="450" w:line="312" w:lineRule="auto"/>
      </w:pPr>
      <w:r>
        <w:rPr>
          <w:rFonts w:ascii="宋体" w:hAnsi="宋体" w:eastAsia="宋体" w:cs="宋体"/>
          <w:color w:val="000"/>
          <w:sz w:val="28"/>
          <w:szCs w:val="28"/>
        </w:rPr>
        <w:t xml:space="preserve">3.加强对教师学习能力及技能、技巧的培训。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