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后勤工作总结报告 后勤工作总结一一、校园建设1.根据园所发展的规划，配合做好园所拆迁、扩建的前期准备工作。2.利用假期和双休日，后勤部门有计划的完成了封闭旧教学楼三楼平台的栏杆;改造多功能室的室内装修;粉刷了保健室、隔离室、部分教室、午睡室...</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后勤工作总结一</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1.认真执行上级文件，做到购置仟元以内物品由园委会讨论通过，_元以上的物品由园委会讨论通过，再填表审批，并到指定的政府采购点去购置。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_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后勤工作总结二</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 明确职责，优质服务</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坚持实行行政人员随机跟班抽查制度，负责督促检查幼儿园的日常教学秩序、管理秩序和午餐、午睡、安全等。日常维修及时化。对教师和保育员报来的维修项目能够及时汇报给后勤行政部门，拿出处理方法，及时解决问题。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后勤工作总结三</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 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 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 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 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 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 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 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 患，包括显在的、隐蔽的，如，开关、电器、食品卫生、消毒，消防栓、 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加强幼儿一日生活管理保教并重，为了做好卫生保健工作，本学期来，认真执行《托儿所、幼儿园 卫生保健制度》及《食品卫生法》等有关规定，做好幼儿膳食、疾病 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后勤工作总结四</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