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2024年医务科年终工作总结简短(六篇)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务科年终工作总结简短一现将我本年度的工作情况简要总结如下：一、思想政治方面自参加工作以来，我认真学习党中央的各类文件精神，切实贯彻党中央及国务院的方针政策，支持医院领导及科室主任工作，严于律己，自觉遵守各项制度，积极参加政治学习，要求进步...</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医务科年终工作总结简短一</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医务科年终工作总结简短二</w:t>
      </w:r>
    </w:p>
    <w:p>
      <w:pPr>
        <w:ind w:left="0" w:right="0" w:firstLine="560"/>
        <w:spacing w:before="450" w:after="450" w:line="312" w:lineRule="auto"/>
      </w:pPr>
      <w:r>
        <w:rPr>
          <w:rFonts w:ascii="宋体" w:hAnsi="宋体" w:eastAsia="宋体" w:cs="宋体"/>
          <w:color w:val="000"/>
          <w:sz w:val="28"/>
          <w:szCs w:val="28"/>
        </w:rPr>
        <w:t xml:space="preserve">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医务科年终工作总结简短三</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3、医院今年有x人到x省中医院进修学习，有x余人次参加各种中、短期学习班，接收实习和进修生x人。</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医务科年终工作总结简短四</w:t>
      </w:r>
    </w:p>
    <w:p>
      <w:pPr>
        <w:ind w:left="0" w:right="0" w:firstLine="560"/>
        <w:spacing w:before="450" w:after="450" w:line="312" w:lineRule="auto"/>
      </w:pPr>
      <w:r>
        <w:rPr>
          <w:rFonts w:ascii="宋体" w:hAnsi="宋体" w:eastAsia="宋体" w:cs="宋体"/>
          <w:color w:val="000"/>
          <w:sz w:val="28"/>
          <w:szCs w:val="28"/>
        </w:rPr>
        <w:t xml:space="preserve">医务科在院长、院二委的正确领导下，紧紧围绕以病人为中心、以医疗质量为核心的管理理念，以创建二级甲等中医医院为契机，紧抓制度落实、紧抓医疗安全、理顺科室间关系，20__年在医疗质量管理、医疗安全管理方面取得一定成绩，现在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疗文书书写及时，按照规定及时归档，大部分科室能规范书写，但是个别科室存在三级查房不规范，如先由主任查房、后主治查房，查房记录内容简单，不能反映上级医师的意见;门诊处方、申请单每月统计，针对不合格医疗文书向医生提出书面整改通知。</w:t>
      </w:r>
    </w:p>
    <w:p>
      <w:pPr>
        <w:ind w:left="0" w:right="0" w:firstLine="560"/>
        <w:spacing w:before="450" w:after="450" w:line="312" w:lineRule="auto"/>
      </w:pPr>
      <w:r>
        <w:rPr>
          <w:rFonts w:ascii="宋体" w:hAnsi="宋体" w:eastAsia="宋体" w:cs="宋体"/>
          <w:color w:val="000"/>
          <w:sz w:val="28"/>
          <w:szCs w:val="28"/>
        </w:rPr>
        <w:t xml:space="preserve">2.为了提高住院病历质量，建立住院病历二级质量考核制度。科级病历质控考核由科室内完成，院级病历质控考核由医务科指定专人负责。专门成立科级病历质控小组，对每一份病历进行质控后再归档的管理模式，病历质量一度提高。由于部分质控员存在人情面子或其他原因，加上医院对甲级病案奖励机制不健全，导致部分科室病历内涵不容乐观。10月份，把今年第一到第三季度病历进行一次性奖罚，之后，每季度进行奖罚一次，以提高积极性及可操作性。</w:t>
      </w:r>
    </w:p>
    <w:p>
      <w:pPr>
        <w:ind w:left="0" w:right="0" w:firstLine="560"/>
        <w:spacing w:before="450" w:after="450" w:line="312" w:lineRule="auto"/>
      </w:pPr>
      <w:r>
        <w:rPr>
          <w:rFonts w:ascii="宋体" w:hAnsi="宋体" w:eastAsia="宋体" w:cs="宋体"/>
          <w:color w:val="000"/>
          <w:sz w:val="28"/>
          <w:szCs w:val="28"/>
        </w:rPr>
        <w:t xml:space="preserve">3.设定单病种管理：为了提高疾病治疗率、控制死亡率、降低医疗费用，今年制定糖尿病等7个病种作为单病种管理，并编写《___中医院单病种中医诊疗规范》一书。今年第一、第二季度统计与去年相比，医疗费用明显下降。</w:t>
      </w:r>
    </w:p>
    <w:p>
      <w:pPr>
        <w:ind w:left="0" w:right="0" w:firstLine="560"/>
        <w:spacing w:before="450" w:after="450" w:line="312" w:lineRule="auto"/>
      </w:pPr>
      <w:r>
        <w:rPr>
          <w:rFonts w:ascii="宋体" w:hAnsi="宋体" w:eastAsia="宋体" w:cs="宋体"/>
          <w:color w:val="000"/>
          <w:sz w:val="28"/>
          <w:szCs w:val="28"/>
        </w:rPr>
        <w:t xml:space="preserve">4.紧抓制度落实，加强制度建设：目前科室内记录本有疑难危重病例讨论记录本、入院讨论记录本、出院登记讨论本、危重病人登记本、会诊登记本、医疗安全三大本(医疗过失行为和医疗事故报告本、医疗过失行为和医疗事故登记表、医疗过失行为和医疗事故记录本)、死亡病例讨论记录本、交接班记录本、业务学习记录本、术前讨论记录本一共十二本。涉及四个病区、眼科、妇产科，麻醉科、药剂科、内窥镜、b超等、放射科除了本科室相关记录本外，增加医疗安全三大本。每月检查基本得到有效落实，特别是四病区，资料整齐有序、记录完整及时。从10月份开始，我们修正原来“记录本记录详细，病历内记录简单”的`现象。</w:t>
      </w:r>
    </w:p>
    <w:p>
      <w:pPr>
        <w:ind w:left="0" w:right="0" w:firstLine="560"/>
        <w:spacing w:before="450" w:after="450" w:line="312" w:lineRule="auto"/>
      </w:pPr>
      <w:r>
        <w:rPr>
          <w:rFonts w:ascii="宋体" w:hAnsi="宋体" w:eastAsia="宋体" w:cs="宋体"/>
          <w:color w:val="000"/>
          <w:sz w:val="28"/>
          <w:szCs w:val="28"/>
        </w:rPr>
        <w:t xml:space="preserve">5.技术水平：今年1-8月份骨科开展四类手术达31例，比去年全年20例已超过11例。内窥镜室在瑞安率先开展一例食管癌晚期置入支架疗法，解决了患者不能进食问题。急诊科医师成功抢救一例心跳呼吸骤停30分钟患者，经心肺脑复苏后第三天患者神志完全恢复正常，各脏器功能基本正常，胸片检查也没有发现肋骨骨折等并发症。人才问题是技术水平发展的瓶颈。目前，我院外科面临高职称技术人员匮乏，医疗质量难以提高;骨科面临中级职称缺乏，后继无人，特别是王瑞旻同志调离医院后问题显得更加突出。检验科仪器设备基本上得到更新，为临床提供了准确、合格检验数据，提高了诊断准确率。</w:t>
      </w:r>
    </w:p>
    <w:p>
      <w:pPr>
        <w:ind w:left="0" w:right="0" w:firstLine="560"/>
        <w:spacing w:before="450" w:after="450" w:line="312" w:lineRule="auto"/>
      </w:pPr>
      <w:r>
        <w:rPr>
          <w:rFonts w:ascii="宋体" w:hAnsi="宋体" w:eastAsia="宋体" w:cs="宋体"/>
          <w:color w:val="000"/>
          <w:sz w:val="28"/>
          <w:szCs w:val="28"/>
        </w:rPr>
        <w:t xml:space="preserve">6.今年五月，引进眼科高级人才(主任医师1名、研究生2名、本科生1名)，创办眼科中心。并作为重点学科规划发展，添置先进的医疗器械。6-7月份与___民政局合作，在全市范围内开展“扫盲——光明行动”，得到了良好的社会效应。</w:t>
      </w:r>
    </w:p>
    <w:p>
      <w:pPr>
        <w:ind w:left="0" w:right="0" w:firstLine="560"/>
        <w:spacing w:before="450" w:after="450" w:line="312" w:lineRule="auto"/>
      </w:pPr>
      <w:r>
        <w:rPr>
          <w:rFonts w:ascii="宋体" w:hAnsi="宋体" w:eastAsia="宋体" w:cs="宋体"/>
          <w:color w:val="000"/>
          <w:sz w:val="28"/>
          <w:szCs w:val="28"/>
        </w:rPr>
        <w:t xml:space="preserve">7.今年输送上级医院进修人员已有10人，包括影像专业、临床专业。其中急诊内科医师安排到温州一医急诊进修三个月，大大提高危重病的抢救能力;所有西医医师通过“西学中”正规培训二年，现已进入实习阶段，为我院中西医结合奠定了坚实基础。</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1.医疗安全重在防范，通过有关数据显示，医疗纠纷大部分来自医生诊疗告知不规范。针对此事，设计了、无痛肠镜检查知情同意书、药物流产知情同意书等。</w:t>
      </w:r>
    </w:p>
    <w:p>
      <w:pPr>
        <w:ind w:left="0" w:right="0" w:firstLine="560"/>
        <w:spacing w:before="450" w:after="450" w:line="312" w:lineRule="auto"/>
      </w:pPr>
      <w:r>
        <w:rPr>
          <w:rFonts w:ascii="宋体" w:hAnsi="宋体" w:eastAsia="宋体" w:cs="宋体"/>
          <w:color w:val="000"/>
          <w:sz w:val="28"/>
          <w:szCs w:val="28"/>
        </w:rPr>
        <w:t xml:space="preserve">2.今年发生几例医疗事故争议，究其原因有诊疗告知不详细、违反诊疗常规、诊察粗心大意等。如今年10月份，一例因胸痛就诊患者发生心跳呼吸骤停，是因为对胸痛的鉴别诊断缺乏认识，仅局限于自己科室内疾病进行诊疗;11月1日，一例因上腹部疼痛的老年患者就诊，没有仔细诊疗(心脏检查)，即予以胃镜检查，在三楼过道上发生心跳呼吸骤停，虽然抢救非常成功，但也反映出我院医师粗心大意;外科一位手术患者，切除阑尾没有拿给患者家属看，也没有予以病理检查就扔掉阑尾标本，且更改术式告知不详细，使用专业术语，使患者家属产生歧义。</w:t>
      </w:r>
    </w:p>
    <w:p>
      <w:pPr>
        <w:ind w:left="0" w:right="0" w:firstLine="560"/>
        <w:spacing w:before="450" w:after="450" w:line="312" w:lineRule="auto"/>
      </w:pPr>
      <w:r>
        <w:rPr>
          <w:rFonts w:ascii="宋体" w:hAnsi="宋体" w:eastAsia="宋体" w:cs="宋体"/>
          <w:color w:val="000"/>
          <w:sz w:val="28"/>
          <w:szCs w:val="28"/>
        </w:rPr>
        <w:t xml:space="preserve">3.上半年，内窥镜室开展无痛肠镜技术后与麻醉科发生多起人为配合矛盾，导致病人、科室多方投诉，证明管理流程存在缺陷，经过三方调节，提出内窥镜室要预约登记、进行必要的体格检查及必要的辅助检查，严格掌握诊疗指征，并有资料保存备案。</w:t>
      </w:r>
    </w:p>
    <w:p>
      <w:pPr>
        <w:ind w:left="0" w:right="0" w:firstLine="560"/>
        <w:spacing w:before="450" w:after="450" w:line="312" w:lineRule="auto"/>
      </w:pPr>
      <w:r>
        <w:rPr>
          <w:rFonts w:ascii="宋体" w:hAnsi="宋体" w:eastAsia="宋体" w:cs="宋体"/>
          <w:color w:val="000"/>
          <w:sz w:val="28"/>
          <w:szCs w:val="28"/>
        </w:rPr>
        <w:t xml:space="preserve">4.医疗器械：监护仪没有打印功能，死亡病人无法得到心跳停止的心电图依据。</w:t>
      </w:r>
    </w:p>
    <w:p>
      <w:pPr>
        <w:ind w:left="0" w:right="0" w:firstLine="560"/>
        <w:spacing w:before="450" w:after="450" w:line="312" w:lineRule="auto"/>
      </w:pPr>
      <w:r>
        <w:rPr>
          <w:rFonts w:ascii="宋体" w:hAnsi="宋体" w:eastAsia="宋体" w:cs="宋体"/>
          <w:color w:val="000"/>
          <w:sz w:val="28"/>
          <w:szCs w:val="28"/>
        </w:rPr>
        <w:t xml:space="preserve">5.今年发生医疗事故争议总共6例，属于医疗质量2例，另4例属于医疗服务争议，赔偿金额6200元，另一例发生在去年，今年投诉，赔偿17500元。</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医务科年终工作总结简短六</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175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新的一年，医院医疗质量管理及医政管理工作任重道远，要想创造出更优异的成绩，更好地为广大人民服务，必须跟上时代步伐，方能以高质量的医疗服务面对广大群众，具体工作思路如下：</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2025-04-04T08:20:02+08:00</dcterms:created>
  <dcterms:modified xsi:type="dcterms:W3CDTF">2025-04-04T08:20:02+08:00</dcterms:modified>
</cp:coreProperties>
</file>

<file path=docProps/custom.xml><?xml version="1.0" encoding="utf-8"?>
<Properties xmlns="http://schemas.openxmlformats.org/officeDocument/2006/custom-properties" xmlns:vt="http://schemas.openxmlformats.org/officeDocument/2006/docPropsVTypes"/>
</file>