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2024年中医师年终个人工作总结(七篇)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师年终个人工作总结一一、思想和学习情况今年以来，根据院领导的安排，认真学习相关方针政策，通过学习，进一步提高了自身的觉悟和政策理论水平，树立和坚持正确的世界观、人生观、价值观，围绕着我院改革发展的大局，积极开展我科各项工作，为医院的发展...</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中医师年终个人工作总结一</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抢救成功率达98.78%，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中医师年终个人工作总结二</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中医师年终个人工作总结四</w:t>
      </w:r>
    </w:p>
    <w:p>
      <w:pPr>
        <w:ind w:left="0" w:right="0" w:firstLine="560"/>
        <w:spacing w:before="450" w:after="450" w:line="312" w:lineRule="auto"/>
      </w:pPr>
      <w:r>
        <w:rPr>
          <w:rFonts w:ascii="宋体" w:hAnsi="宋体" w:eastAsia="宋体" w:cs="宋体"/>
          <w:color w:val="000"/>
          <w:sz w:val="28"/>
          <w:szCs w:val="28"/>
        </w:rPr>
        <w:t xml:space="preserve">本人__，__年7月毕业于济宁医学院临床医学专业，至今工作于张店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中医师年终个人工作总结五</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__》专著一部之外，还参与编写《__》专著一部，6万字，1999年由第二军医大出版；编写《__》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卫生部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中医师年终个人工作总结六</w:t>
      </w:r>
    </w:p>
    <w:p>
      <w:pPr>
        <w:ind w:left="0" w:right="0" w:firstLine="560"/>
        <w:spacing w:before="450" w:after="450" w:line="312" w:lineRule="auto"/>
      </w:pPr>
      <w:r>
        <w:rPr>
          <w:rFonts w:ascii="宋体" w:hAnsi="宋体" w:eastAsia="宋体" w:cs="宋体"/>
          <w:color w:val="000"/>
          <w:sz w:val="28"/>
          <w:szCs w:val="28"/>
        </w:rPr>
        <w:t xml:space="preserve">时光飞逝，__年的工作结束了，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__医院，一直在中医科做住院医师，这对我来说是一个不小的考验。一是在思想上，我是一个有着整整20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最大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中医师年终个人工作总结七</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2025-04-03T14:41:25+08:00</dcterms:created>
  <dcterms:modified xsi:type="dcterms:W3CDTF">2025-04-03T14:41:25+08:00</dcterms:modified>
</cp:coreProperties>
</file>

<file path=docProps/custom.xml><?xml version="1.0" encoding="utf-8"?>
<Properties xmlns="http://schemas.openxmlformats.org/officeDocument/2006/custom-properties" xmlns:vt="http://schemas.openxmlformats.org/officeDocument/2006/docPropsVTypes"/>
</file>