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消费扶贫总结</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总结，汉语词语，读音为zǒngjié，意思是总地归结。以下是本站分享的消费扶贫总结，希望能帮助到大家! 　　消费扶贫总结　　为进一步贯彻中央和省、市、县脱贫攻坚决策部署，精准落实后续帮扶措施，县司法局以促进村扶贫产品销售通畅、贫困群众收入稳...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总结，汉语词语，读音为zǒngjié，意思是总地归结。以下是本站分享的消费扶贫总结，希望能帮助到大家! [_TAG_h2]　　消费扶贫总结</w:t>
      </w:r>
    </w:p>
    <w:p>
      <w:pPr>
        <w:ind w:left="0" w:right="0" w:firstLine="560"/>
        <w:spacing w:before="450" w:after="450" w:line="312" w:lineRule="auto"/>
      </w:pPr>
      <w:r>
        <w:rPr>
          <w:rFonts w:ascii="宋体" w:hAnsi="宋体" w:eastAsia="宋体" w:cs="宋体"/>
          <w:color w:val="000"/>
          <w:sz w:val="28"/>
          <w:szCs w:val="28"/>
        </w:rPr>
        <w:t xml:space="preserve">　　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202_年消费扶贫工作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县花园口镇村位于县东部，距离县城60公里，与抚松县毗邻，为县东部门户，与抚松县一江之隔。辖区3个自然屯，幅员面积5.8平方公里，耕地面积1250亩，人均耕地2亩，全村总人口294户587人，村共有党员21人。</w:t>
      </w:r>
    </w:p>
    <w:p>
      <w:pPr>
        <w:ind w:left="0" w:right="0" w:firstLine="560"/>
        <w:spacing w:before="450" w:after="450" w:line="312" w:lineRule="auto"/>
      </w:pPr>
      <w:r>
        <w:rPr>
          <w:rFonts w:ascii="宋体" w:hAnsi="宋体" w:eastAsia="宋体" w:cs="宋体"/>
          <w:color w:val="000"/>
          <w:sz w:val="28"/>
          <w:szCs w:val="28"/>
        </w:rPr>
        <w:t xml:space="preserve">　　目前在册81户142人，现已全体脱贫。其中，适龄儿童5人，危房改造13户。总人口294户587人，202_年脱贫15户35人，202_年脱贫10户16人，202_年脱贫15户26人,202_年脱贫41户65人。</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一）广泛组织动员，巩固帮扶力量。县司法局高度重视消费扶贫工作，将此项工作作为局202_年包保帮扶计划中的一项重要目标，明确了消费扶贫工作的任务与要求。同时，定期召开村三委班子成员会议，研究落实关于脱贫攻坚工作中消费扶贫工作任务及措施，为村消费扶贫工作的开展提供了有力保障。202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　　（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　　（三）注重宣传引导，凝聚全社会消费扶贫合力。202_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202_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　　消费扶贫总结</w:t>
      </w:r>
    </w:p>
    <w:p>
      <w:pPr>
        <w:ind w:left="0" w:right="0" w:firstLine="560"/>
        <w:spacing w:before="450" w:after="450" w:line="312" w:lineRule="auto"/>
      </w:pPr>
      <w:r>
        <w:rPr>
          <w:rFonts w:ascii="宋体" w:hAnsi="宋体" w:eastAsia="宋体" w:cs="宋体"/>
          <w:color w:val="000"/>
          <w:sz w:val="28"/>
          <w:szCs w:val="28"/>
        </w:rPr>
        <w:t xml:space="preserve">　　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今年以来，就非常重视消费扶贫工作，3月份就与联系村一同开展消费扶贫销售活动，助推“扶贫小金鸡”项目所有扶贫产品，每人每月必须销售350元以上，截止目前，帮扶人销售额完成4.5万元；</w:t>
      </w:r>
    </w:p>
    <w:p>
      <w:pPr>
        <w:ind w:left="0" w:right="0" w:firstLine="560"/>
        <w:spacing w:before="450" w:after="450" w:line="312" w:lineRule="auto"/>
      </w:pPr>
      <w:r>
        <w:rPr>
          <w:rFonts w:ascii="宋体" w:hAnsi="宋体" w:eastAsia="宋体" w:cs="宋体"/>
          <w:color w:val="000"/>
          <w:sz w:val="28"/>
          <w:szCs w:val="28"/>
        </w:rPr>
        <w:t xml:space="preserve">　　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　　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7.5万元；</w:t>
      </w:r>
    </w:p>
    <w:p>
      <w:pPr>
        <w:ind w:left="0" w:right="0" w:firstLine="560"/>
        <w:spacing w:before="450" w:after="450" w:line="312" w:lineRule="auto"/>
      </w:pPr>
      <w:r>
        <w:rPr>
          <w:rFonts w:ascii="宋体" w:hAnsi="宋体" w:eastAsia="宋体" w:cs="宋体"/>
          <w:color w:val="000"/>
          <w:sz w:val="28"/>
          <w:szCs w:val="28"/>
        </w:rPr>
        <w:t xml:space="preserve">　　四是中秋节前根据“全区工会开展抗疫扶贫消费通知”，工会按每人300元采购区推荐的扶贫产品，总采购价3900元，企业购买1.8万元；</w:t>
      </w:r>
    </w:p>
    <w:p>
      <w:pPr>
        <w:ind w:left="0" w:right="0" w:firstLine="560"/>
        <w:spacing w:before="450" w:after="450" w:line="312" w:lineRule="auto"/>
      </w:pPr>
      <w:r>
        <w:rPr>
          <w:rFonts w:ascii="宋体" w:hAnsi="宋体" w:eastAsia="宋体" w:cs="宋体"/>
          <w:color w:val="000"/>
          <w:sz w:val="28"/>
          <w:szCs w:val="28"/>
        </w:rPr>
        <w:t xml:space="preserve">　　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　　二、特色做法</w:t>
      </w:r>
    </w:p>
    <w:p>
      <w:pPr>
        <w:ind w:left="0" w:right="0" w:firstLine="560"/>
        <w:spacing w:before="450" w:after="450" w:line="312" w:lineRule="auto"/>
      </w:pPr>
      <w:r>
        <w:rPr>
          <w:rFonts w:ascii="宋体" w:hAnsi="宋体" w:eastAsia="宋体" w:cs="宋体"/>
          <w:color w:val="000"/>
          <w:sz w:val="28"/>
          <w:szCs w:val="28"/>
        </w:rPr>
        <w:t xml:space="preserve">　　1.做好宣传是关键。局党组坚持以习近平新时代中国特色社会主义思想为指导，深入学习、宣传贯彻习近平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　　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消费扶贫总结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2025-04-01T08:06:13+08:00</dcterms:created>
  <dcterms:modified xsi:type="dcterms:W3CDTF">2025-04-01T08:06:13+08:00</dcterms:modified>
</cp:coreProperties>
</file>

<file path=docProps/custom.xml><?xml version="1.0" encoding="utf-8"?>
<Properties xmlns="http://schemas.openxmlformats.org/officeDocument/2006/custom-properties" xmlns:vt="http://schemas.openxmlformats.org/officeDocument/2006/docPropsVTypes"/>
</file>